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A" w:rsidRPr="00BF062A" w:rsidRDefault="00AA494E" w:rsidP="001D2A5B">
      <w:pPr>
        <w:spacing w:line="240" w:lineRule="auto"/>
        <w:jc w:val="center"/>
        <w:rPr>
          <w:b/>
        </w:rPr>
      </w:pPr>
      <w:r w:rsidRPr="00BF062A">
        <w:rPr>
          <w:b/>
        </w:rPr>
        <w:t>Civil Society &amp; Anticorruption Litigation</w:t>
      </w:r>
    </w:p>
    <w:p w:rsidR="00BF062A" w:rsidRPr="001D2A5B" w:rsidRDefault="001D2A5B" w:rsidP="001D2A5B">
      <w:pPr>
        <w:spacing w:after="120" w:line="240" w:lineRule="auto"/>
        <w:jc w:val="center"/>
        <w:rPr>
          <w:u w:val="single"/>
        </w:rPr>
      </w:pPr>
      <w:r w:rsidRPr="001D2A5B">
        <w:rPr>
          <w:u w:val="single"/>
        </w:rPr>
        <w:t>Commentary</w:t>
      </w:r>
    </w:p>
    <w:p w:rsidR="001D2A5B" w:rsidRDefault="001D2A5B" w:rsidP="00BF062A">
      <w:pPr>
        <w:spacing w:after="120" w:line="240" w:lineRule="auto"/>
      </w:pPr>
    </w:p>
    <w:p w:rsidR="003F5195" w:rsidRDefault="003F5195" w:rsidP="00BF062A">
      <w:pPr>
        <w:spacing w:after="120" w:line="240" w:lineRule="auto"/>
      </w:pPr>
      <w:proofErr w:type="spellStart"/>
      <w:r>
        <w:t>Almandras</w:t>
      </w:r>
      <w:proofErr w:type="spellEnd"/>
      <w:r>
        <w:t>, Sally.  2010.  Private Prosecutions.  London: House of Commons Library, Standard Note SN/HA/5281.</w:t>
      </w:r>
    </w:p>
    <w:p w:rsidR="003F5195" w:rsidRDefault="003F5195" w:rsidP="00BF062A">
      <w:pPr>
        <w:spacing w:after="120" w:line="240" w:lineRule="auto"/>
      </w:pPr>
      <w:proofErr w:type="gramStart"/>
      <w:r>
        <w:t>Burger, Ethan S. and Mary S. Holland.</w:t>
      </w:r>
      <w:proofErr w:type="gramEnd"/>
      <w:r>
        <w:t xml:space="preserve">  2006.  “Why the Private Sector is Likely to Lead the </w:t>
      </w:r>
      <w:r w:rsidR="007E5F5A">
        <w:t>N</w:t>
      </w:r>
      <w:r>
        <w:t xml:space="preserve">ext Stage in the Global </w:t>
      </w:r>
      <w:r w:rsidR="00EE7D84">
        <w:t>Fight a</w:t>
      </w:r>
      <w:r>
        <w:t>gainst Corruption,” Fordham International Law Journal 30(1): 45 – 74.</w:t>
      </w:r>
    </w:p>
    <w:p w:rsidR="00667A1B" w:rsidRDefault="00667A1B" w:rsidP="00667A1B">
      <w:pPr>
        <w:spacing w:after="120" w:line="240" w:lineRule="auto"/>
      </w:pPr>
      <w:r>
        <w:t>Carrington, Paul. 2007.  “Law and Tran</w:t>
      </w:r>
      <w:r w:rsidR="0074346C">
        <w:t>snational Corruption: The Need f</w:t>
      </w:r>
      <w:r>
        <w:t>or Lincoln’s Law Abroad” Law &amp; Contemporary Problems 70(1): 109- 138.</w:t>
      </w:r>
    </w:p>
    <w:p w:rsidR="00BF062A" w:rsidRPr="007A3617" w:rsidRDefault="00BF062A" w:rsidP="00BF062A">
      <w:pPr>
        <w:spacing w:after="120" w:line="240" w:lineRule="auto"/>
        <w:rPr>
          <w:lang w:val="es-AR"/>
        </w:rPr>
      </w:pPr>
      <w:proofErr w:type="gramStart"/>
      <w:r w:rsidRPr="00BF062A">
        <w:t>Conroy, Patrick and Graeme Hunter.</w:t>
      </w:r>
      <w:proofErr w:type="gramEnd"/>
      <w:r w:rsidRPr="00BF062A">
        <w:t xml:space="preserve">  2011.  Economic Analysis of Damages under the Foreign Corrupt Practices Act.  </w:t>
      </w:r>
      <w:r w:rsidRPr="007A3617">
        <w:rPr>
          <w:lang w:val="es-AR"/>
        </w:rPr>
        <w:t xml:space="preserve">New York: </w:t>
      </w:r>
      <w:proofErr w:type="spellStart"/>
      <w:r w:rsidRPr="007A3617">
        <w:rPr>
          <w:lang w:val="es-AR"/>
        </w:rPr>
        <w:t>National</w:t>
      </w:r>
      <w:proofErr w:type="spellEnd"/>
      <w:r w:rsidRPr="007A3617">
        <w:rPr>
          <w:lang w:val="es-AR"/>
        </w:rPr>
        <w:t xml:space="preserve"> </w:t>
      </w:r>
      <w:proofErr w:type="spellStart"/>
      <w:r w:rsidRPr="007A3617">
        <w:rPr>
          <w:lang w:val="es-AR"/>
        </w:rPr>
        <w:t>Economic</w:t>
      </w:r>
      <w:proofErr w:type="spellEnd"/>
      <w:r w:rsidRPr="007A3617">
        <w:rPr>
          <w:lang w:val="es-AR"/>
        </w:rPr>
        <w:t xml:space="preserve"> </w:t>
      </w:r>
      <w:proofErr w:type="spellStart"/>
      <w:r w:rsidRPr="007A3617">
        <w:rPr>
          <w:lang w:val="es-AR"/>
        </w:rPr>
        <w:t>Research</w:t>
      </w:r>
      <w:proofErr w:type="spellEnd"/>
      <w:r w:rsidRPr="007A3617">
        <w:rPr>
          <w:lang w:val="es-AR"/>
        </w:rPr>
        <w:t xml:space="preserve"> </w:t>
      </w:r>
      <w:proofErr w:type="spellStart"/>
      <w:r w:rsidRPr="007A3617">
        <w:rPr>
          <w:lang w:val="es-AR"/>
        </w:rPr>
        <w:t>Associates</w:t>
      </w:r>
      <w:proofErr w:type="spellEnd"/>
      <w:r w:rsidRPr="007A3617">
        <w:rPr>
          <w:lang w:val="es-AR"/>
        </w:rPr>
        <w:t>.</w:t>
      </w:r>
    </w:p>
    <w:p w:rsidR="00AC589C" w:rsidRDefault="00AC589C" w:rsidP="00BF062A">
      <w:pPr>
        <w:spacing w:after="120" w:line="240" w:lineRule="auto"/>
        <w:rPr>
          <w:lang w:val="es-AR"/>
        </w:rPr>
      </w:pPr>
      <w:r w:rsidRPr="007A3617">
        <w:rPr>
          <w:lang w:val="es-AR"/>
        </w:rPr>
        <w:t xml:space="preserve">Cuenca, Humberto.  </w:t>
      </w:r>
      <w:proofErr w:type="spellStart"/>
      <w:r w:rsidRPr="007A3617">
        <w:rPr>
          <w:lang w:val="es-AR"/>
        </w:rPr>
        <w:t>n.d.</w:t>
      </w:r>
      <w:proofErr w:type="spellEnd"/>
      <w:r w:rsidRPr="007A3617">
        <w:rPr>
          <w:lang w:val="es-AR"/>
        </w:rPr>
        <w:t xml:space="preserve">  </w:t>
      </w:r>
      <w:r w:rsidRPr="00AC589C">
        <w:rPr>
          <w:lang w:val="es-AR"/>
        </w:rPr>
        <w:t>La Acción Popular.  UNAM, Instituto de Investigaciones Jur</w:t>
      </w:r>
      <w:r>
        <w:rPr>
          <w:lang w:val="es-AR"/>
        </w:rPr>
        <w:t>ídica</w:t>
      </w:r>
      <w:r w:rsidR="0050280A">
        <w:rPr>
          <w:lang w:val="es-AR"/>
        </w:rPr>
        <w:t>s</w:t>
      </w:r>
      <w:r>
        <w:rPr>
          <w:lang w:val="es-AR"/>
        </w:rPr>
        <w:t>.</w:t>
      </w:r>
    </w:p>
    <w:p w:rsidR="00AC589C" w:rsidRPr="00846486" w:rsidRDefault="00AC589C" w:rsidP="00846486">
      <w:pPr>
        <w:spacing w:after="120" w:line="240" w:lineRule="auto"/>
      </w:pPr>
      <w:r w:rsidRPr="00AC589C">
        <w:rPr>
          <w:lang w:val="es-AR"/>
        </w:rPr>
        <w:t>De Cabiedes Hidalgo, Pablo Gutiérrez</w:t>
      </w:r>
      <w:r>
        <w:rPr>
          <w:lang w:val="es-AR"/>
        </w:rPr>
        <w:t xml:space="preserve">.  </w:t>
      </w:r>
      <w:r w:rsidR="00846486" w:rsidRPr="00667A1B">
        <w:t>2007</w:t>
      </w:r>
      <w:r w:rsidRPr="00846486">
        <w:t xml:space="preserve">. </w:t>
      </w:r>
      <w:r w:rsidR="00846486">
        <w:t>Group Litigation i</w:t>
      </w:r>
      <w:r w:rsidR="00846486" w:rsidRPr="00846486">
        <w:t>n Spain</w:t>
      </w:r>
      <w:r w:rsidR="00846486">
        <w:t xml:space="preserve">, </w:t>
      </w:r>
      <w:r w:rsidR="00846486" w:rsidRPr="00846486">
        <w:t>National Report</w:t>
      </w:r>
      <w:r w:rsidR="00846486">
        <w:t xml:space="preserve">.  </w:t>
      </w:r>
      <w:proofErr w:type="gramStart"/>
      <w:r w:rsidR="00846486">
        <w:t xml:space="preserve">Stanford University Law School, </w:t>
      </w:r>
      <w:r w:rsidR="00846486" w:rsidRPr="00846486">
        <w:t>Global Class Actions Exchange</w:t>
      </w:r>
      <w:r w:rsidR="00846486">
        <w:t>.</w:t>
      </w:r>
      <w:proofErr w:type="gramEnd"/>
    </w:p>
    <w:p w:rsidR="00725C3C" w:rsidRDefault="00725C3C" w:rsidP="00BF062A">
      <w:pPr>
        <w:spacing w:after="120" w:line="240" w:lineRule="auto"/>
      </w:pPr>
      <w:proofErr w:type="spellStart"/>
      <w:r>
        <w:t>Gidi</w:t>
      </w:r>
      <w:proofErr w:type="spellEnd"/>
      <w:r>
        <w:t>, Antonio.  2003.  “Class Actions in Brazil: A Model for Civil Law Countries,” American Journal of Comparative Law 51(2): 311- 408.</w:t>
      </w:r>
    </w:p>
    <w:p w:rsidR="00725C3C" w:rsidRDefault="00725C3C" w:rsidP="00BF062A">
      <w:pPr>
        <w:spacing w:after="120" w:line="240" w:lineRule="auto"/>
      </w:pPr>
      <w:proofErr w:type="spellStart"/>
      <w:r>
        <w:t>Hershkoff</w:t>
      </w:r>
      <w:proofErr w:type="spellEnd"/>
      <w:r>
        <w:t>, Helen.  2009.  “Public Law Litigation: Lessons and Questions,” Human Rights Rev</w:t>
      </w:r>
      <w:r w:rsidR="0050280A">
        <w:t>iew</w:t>
      </w:r>
      <w:r>
        <w:t xml:space="preserve"> 10: 157-181.</w:t>
      </w:r>
    </w:p>
    <w:p w:rsidR="007E5F5A" w:rsidRDefault="007E5F5A" w:rsidP="007E5F5A">
      <w:pPr>
        <w:spacing w:after="120" w:line="240" w:lineRule="auto"/>
      </w:pPr>
      <w:proofErr w:type="spellStart"/>
      <w:r>
        <w:t>Joutsen</w:t>
      </w:r>
      <w:proofErr w:type="spellEnd"/>
      <w:r>
        <w:t xml:space="preserve">, </w:t>
      </w:r>
      <w:proofErr w:type="spellStart"/>
      <w:r>
        <w:t>Matti</w:t>
      </w:r>
      <w:proofErr w:type="spellEnd"/>
      <w:r>
        <w:t xml:space="preserve">.  1987.  </w:t>
      </w:r>
      <w:r w:rsidR="00EE7D84">
        <w:t>“Listening to the Victim: The Victim's Role in European Criminal Justice Systems,” Wayne Law Review 96(1): 95-124.</w:t>
      </w:r>
    </w:p>
    <w:p w:rsidR="0041467A" w:rsidRDefault="0041467A" w:rsidP="00BF062A">
      <w:pPr>
        <w:spacing w:after="120" w:line="240" w:lineRule="auto"/>
      </w:pPr>
      <w:r>
        <w:t xml:space="preserve">Kumar, C. Raj.  </w:t>
      </w:r>
      <w:r w:rsidR="009D52BA">
        <w:t xml:space="preserve">2011.  “Judicial Enforcement of Corruption-Free Government.”  In </w:t>
      </w:r>
      <w:r w:rsidR="009D52BA" w:rsidRPr="009D52BA">
        <w:rPr>
          <w:smallCaps/>
        </w:rPr>
        <w:t>Corruption and Human Rights in India: Comparative Perspectives on Transparency and Good Governance</w:t>
      </w:r>
      <w:r w:rsidR="009D52BA">
        <w:rPr>
          <w:smallCaps/>
        </w:rPr>
        <w:t>, 112-121</w:t>
      </w:r>
      <w:r w:rsidR="009D52BA">
        <w:t xml:space="preserve">.  New Delhi: Oxford University Press.  </w:t>
      </w:r>
    </w:p>
    <w:p w:rsidR="00BF062A" w:rsidRDefault="00BF062A" w:rsidP="00BF062A">
      <w:pPr>
        <w:spacing w:after="120" w:line="240" w:lineRule="auto"/>
      </w:pPr>
      <w:proofErr w:type="spellStart"/>
      <w:r w:rsidRPr="00BF062A">
        <w:t>Makinwa</w:t>
      </w:r>
      <w:proofErr w:type="spellEnd"/>
      <w:r w:rsidRPr="00BF062A">
        <w:t xml:space="preserve">, </w:t>
      </w:r>
      <w:proofErr w:type="spellStart"/>
      <w:r w:rsidRPr="00BF062A">
        <w:t>Abiola</w:t>
      </w:r>
      <w:proofErr w:type="spellEnd"/>
      <w:r w:rsidRPr="00BF062A">
        <w:t xml:space="preserve"> O.  2009.  “Researching Civil Remedies for International Corruption: The Choice of the Functional Comparative Method,” Erasmus Law Review 2(3): 331-351.</w:t>
      </w:r>
    </w:p>
    <w:p w:rsidR="007A3617" w:rsidRDefault="007A3617" w:rsidP="00BF062A">
      <w:pPr>
        <w:spacing w:after="120" w:line="240" w:lineRule="auto"/>
      </w:pPr>
      <w:proofErr w:type="spellStart"/>
      <w:r>
        <w:t>Makinwa</w:t>
      </w:r>
      <w:proofErr w:type="spellEnd"/>
      <w:r>
        <w:t xml:space="preserve">, </w:t>
      </w:r>
      <w:proofErr w:type="spellStart"/>
      <w:r>
        <w:t>Abiola</w:t>
      </w:r>
      <w:proofErr w:type="spellEnd"/>
      <w:r>
        <w:t xml:space="preserve"> O.  2012.  </w:t>
      </w:r>
      <w:r w:rsidRPr="007A3617">
        <w:rPr>
          <w:smallCaps/>
        </w:rPr>
        <w:t>Private Remedies for Corruption: Towards an International Framework</w:t>
      </w:r>
      <w:r>
        <w:t>.  The Hague:  Eleven International Publishing.</w:t>
      </w:r>
    </w:p>
    <w:p w:rsidR="00725C3C" w:rsidRDefault="00725C3C" w:rsidP="00725C3C">
      <w:pPr>
        <w:spacing w:after="120" w:line="240" w:lineRule="auto"/>
      </w:pPr>
      <w:proofErr w:type="spellStart"/>
      <w:r w:rsidRPr="00725C3C">
        <w:t>Mariani</w:t>
      </w:r>
      <w:proofErr w:type="spellEnd"/>
      <w:r>
        <w:t xml:space="preserve">, Paola.  2012.  </w:t>
      </w:r>
      <w:r w:rsidRPr="00725C3C">
        <w:t>How Damages Recovery Actions Can Improve the Fight Against Corruption: The Crisis of Criminal Law Policies and the Role of Private Enforcement in an Ital</w:t>
      </w:r>
      <w:r>
        <w:t xml:space="preserve">ian Case of Judicial Corruption.  Milan: </w:t>
      </w:r>
      <w:proofErr w:type="spellStart"/>
      <w:r>
        <w:t>Bocconi</w:t>
      </w:r>
      <w:proofErr w:type="spellEnd"/>
      <w:r>
        <w:t xml:space="preserve"> University - Department of Law, </w:t>
      </w:r>
      <w:proofErr w:type="spellStart"/>
      <w:r w:rsidRPr="00725C3C">
        <w:t>Bocconi</w:t>
      </w:r>
      <w:proofErr w:type="spellEnd"/>
      <w:r w:rsidRPr="00725C3C">
        <w:t xml:space="preserve"> Legal Studies Research Paper No. 2007241</w:t>
      </w:r>
      <w:r>
        <w:t>.</w:t>
      </w:r>
    </w:p>
    <w:p w:rsidR="00AA494E" w:rsidRDefault="00AA494E" w:rsidP="00BF062A">
      <w:pPr>
        <w:spacing w:after="120" w:line="240" w:lineRule="auto"/>
      </w:pPr>
      <w:r>
        <w:t xml:space="preserve">Myer, Olaf.  2009.  </w:t>
      </w:r>
      <w:r w:rsidRPr="003F5195">
        <w:rPr>
          <w:smallCaps/>
        </w:rPr>
        <w:t>The Civil Law Consequences of Corruption</w:t>
      </w:r>
      <w:r>
        <w:t xml:space="preserve">.  Baden-Baden: </w:t>
      </w:r>
      <w:proofErr w:type="spellStart"/>
      <w:r>
        <w:t>Nomos</w:t>
      </w:r>
      <w:proofErr w:type="spellEnd"/>
      <w:r>
        <w:t>.</w:t>
      </w:r>
    </w:p>
    <w:p w:rsidR="00AA494E" w:rsidRDefault="00AA494E" w:rsidP="00BF062A">
      <w:pPr>
        <w:spacing w:after="120" w:line="240" w:lineRule="auto"/>
        <w:ind w:left="432" w:right="432"/>
      </w:pPr>
      <w:proofErr w:type="gramStart"/>
      <w:r>
        <w:t>Chapters on the law of Denmark, Sweden, Germany, Estonia, Poland, Bulgaria, France, the U.K., and Spain.</w:t>
      </w:r>
      <w:proofErr w:type="gramEnd"/>
      <w:r>
        <w:t xml:space="preserve">  </w:t>
      </w:r>
      <w:proofErr w:type="gramStart"/>
      <w:r>
        <w:t>Chapters on European Civil Law Convention, OECD Anti-Bribery Convention, U.S. qui tam law, and international arbitration.</w:t>
      </w:r>
      <w:proofErr w:type="gramEnd"/>
    </w:p>
    <w:p w:rsidR="003F5195" w:rsidRDefault="003F5195" w:rsidP="00BF062A">
      <w:pPr>
        <w:spacing w:after="120" w:line="240" w:lineRule="auto"/>
      </w:pPr>
      <w:proofErr w:type="spellStart"/>
      <w:r>
        <w:t>Muchlinski</w:t>
      </w:r>
      <w:proofErr w:type="spellEnd"/>
      <w:r>
        <w:t>, Peter.  2011</w:t>
      </w:r>
      <w:r w:rsidR="009D52BA">
        <w:t>b</w:t>
      </w:r>
      <w:proofErr w:type="gramStart"/>
      <w:r>
        <w:t>.  “</w:t>
      </w:r>
      <w:proofErr w:type="gramEnd"/>
      <w:r>
        <w:t xml:space="preserve">The Provision of Private Law Remedies against Multinational Enterprises: A Comparative Law Perspective.”  In </w:t>
      </w:r>
      <w:r w:rsidRPr="003F5195">
        <w:rPr>
          <w:smallCaps/>
        </w:rPr>
        <w:t>Global Wrongs and Private Law Remedies and Procedures</w:t>
      </w:r>
      <w:r>
        <w:t xml:space="preserve">, ed. </w:t>
      </w:r>
      <w:proofErr w:type="spellStart"/>
      <w:r>
        <w:t>Stathis</w:t>
      </w:r>
      <w:proofErr w:type="spellEnd"/>
      <w:r>
        <w:t xml:space="preserve"> </w:t>
      </w:r>
      <w:proofErr w:type="spellStart"/>
      <w:r>
        <w:t>Banakas</w:t>
      </w:r>
      <w:proofErr w:type="spellEnd"/>
      <w:r>
        <w:t xml:space="preserve">, 193-223. London: </w:t>
      </w:r>
      <w:proofErr w:type="spellStart"/>
      <w:r>
        <w:t>Wildy</w:t>
      </w:r>
      <w:proofErr w:type="spellEnd"/>
      <w:r>
        <w:t xml:space="preserve">, </w:t>
      </w:r>
      <w:proofErr w:type="spellStart"/>
      <w:r>
        <w:t>Simmonds</w:t>
      </w:r>
      <w:proofErr w:type="spellEnd"/>
      <w:r>
        <w:t xml:space="preserve"> &amp; Hill Publishing.  </w:t>
      </w:r>
    </w:p>
    <w:p w:rsidR="009D52BA" w:rsidRDefault="009D52BA" w:rsidP="00BF062A">
      <w:pPr>
        <w:spacing w:after="120" w:line="240" w:lineRule="auto"/>
      </w:pPr>
      <w:proofErr w:type="spellStart"/>
      <w:r w:rsidRPr="009D52BA">
        <w:lastRenderedPageBreak/>
        <w:t>Muchlinski</w:t>
      </w:r>
      <w:proofErr w:type="spellEnd"/>
      <w:r w:rsidRPr="009D52BA">
        <w:t>, Peter</w:t>
      </w:r>
      <w:r>
        <w:t xml:space="preserve">.  </w:t>
      </w:r>
      <w:r w:rsidRPr="009D52BA">
        <w:t>2011</w:t>
      </w:r>
      <w:r>
        <w:t>b</w:t>
      </w:r>
      <w:proofErr w:type="gramStart"/>
      <w:r>
        <w:t>.</w:t>
      </w:r>
      <w:r w:rsidRPr="009D52BA">
        <w:t xml:space="preserve"> </w:t>
      </w:r>
      <w:r>
        <w:t xml:space="preserve"> “</w:t>
      </w:r>
      <w:proofErr w:type="gramEnd"/>
      <w:r w:rsidRPr="009D52BA">
        <w:t>Regulating Multinationals: Foreign Investment, Development and the Balance of Corporate and Home Country Rights and Responsibilities in a Globali</w:t>
      </w:r>
      <w:r>
        <w:t>z</w:t>
      </w:r>
      <w:r w:rsidRPr="009D52BA">
        <w:t>ing World.</w:t>
      </w:r>
      <w:r>
        <w:t>”</w:t>
      </w:r>
      <w:r w:rsidRPr="009D52BA">
        <w:t xml:space="preserve"> In</w:t>
      </w:r>
      <w:r>
        <w:t xml:space="preserve"> </w:t>
      </w:r>
      <w:r w:rsidRPr="009D52BA">
        <w:rPr>
          <w:smallCaps/>
        </w:rPr>
        <w:t>The Evolving International Investment Regime: Expectations, Realities, Options</w:t>
      </w:r>
      <w:r>
        <w:t>, ed. Jose</w:t>
      </w:r>
      <w:r w:rsidRPr="009D52BA">
        <w:t xml:space="preserve"> Alvarez and </w:t>
      </w:r>
      <w:proofErr w:type="spellStart"/>
      <w:proofErr w:type="gramStart"/>
      <w:r w:rsidRPr="009D52BA">
        <w:t>Sauvant</w:t>
      </w:r>
      <w:proofErr w:type="spellEnd"/>
      <w:r w:rsidRPr="009D52BA">
        <w:t xml:space="preserve"> ,</w:t>
      </w:r>
      <w:proofErr w:type="gramEnd"/>
      <w:r w:rsidRPr="009D52BA">
        <w:t xml:space="preserve"> Karl, </w:t>
      </w:r>
      <w:r>
        <w:t>30-59.</w:t>
      </w:r>
      <w:r w:rsidRPr="009D52BA">
        <w:t xml:space="preserve"> New York: Oxford University Press.</w:t>
      </w:r>
    </w:p>
    <w:p w:rsidR="00AA3F34" w:rsidRDefault="00AA3F34" w:rsidP="00BF062A">
      <w:pPr>
        <w:spacing w:after="120" w:line="240" w:lineRule="auto"/>
      </w:pPr>
      <w:r>
        <w:t xml:space="preserve">Open Society Justice Initiative.  2005.  </w:t>
      </w:r>
      <w:r w:rsidRPr="00AA3F34">
        <w:rPr>
          <w:smallCaps/>
        </w:rPr>
        <w:t>Legal Remedies for the Resource Curse:  A Digest of Experience in Using Law to Combat Natural Resource Corruption</w:t>
      </w:r>
      <w:r>
        <w:t>.  New York: Open Society Institute.</w:t>
      </w:r>
    </w:p>
    <w:p w:rsidR="00AA494E" w:rsidRDefault="00BF062A" w:rsidP="00BF062A">
      <w:pPr>
        <w:spacing w:after="120" w:line="240" w:lineRule="auto"/>
      </w:pPr>
      <w:proofErr w:type="gramStart"/>
      <w:r>
        <w:t>Organization for Economic Cooperation and Development/Stolen Asset Recovery Initiative.</w:t>
      </w:r>
      <w:proofErr w:type="gramEnd"/>
      <w:r>
        <w:t xml:space="preserve">  2011.  </w:t>
      </w:r>
      <w:r w:rsidRPr="003F5195">
        <w:rPr>
          <w:smallCaps/>
        </w:rPr>
        <w:t>Identification and Quantification of the Proceeds of Bribery: A Joint OECD-</w:t>
      </w:r>
      <w:proofErr w:type="spellStart"/>
      <w:r w:rsidRPr="003F5195">
        <w:rPr>
          <w:smallCaps/>
        </w:rPr>
        <w:t>StAR</w:t>
      </w:r>
      <w:proofErr w:type="spellEnd"/>
      <w:r w:rsidRPr="003F5195">
        <w:rPr>
          <w:smallCaps/>
        </w:rPr>
        <w:t xml:space="preserve"> Analysis</w:t>
      </w:r>
      <w:r>
        <w:t xml:space="preserve">.  </w:t>
      </w:r>
      <w:r w:rsidR="003F5195">
        <w:t>Paris:  OECD.</w:t>
      </w:r>
    </w:p>
    <w:p w:rsidR="00613684" w:rsidRDefault="00613684" w:rsidP="00BF062A">
      <w:pPr>
        <w:spacing w:after="120" w:line="240" w:lineRule="auto"/>
      </w:pPr>
      <w:proofErr w:type="spellStart"/>
      <w:proofErr w:type="gramStart"/>
      <w:r w:rsidRPr="00613684">
        <w:t>Thelesklaf</w:t>
      </w:r>
      <w:proofErr w:type="spellEnd"/>
      <w:r w:rsidRPr="00613684">
        <w:t xml:space="preserve">, Daniel </w:t>
      </w:r>
      <w:r>
        <w:t>and Pedro</w:t>
      </w:r>
      <w:r w:rsidRPr="00613684">
        <w:t xml:space="preserve"> Gomes Pereira,</w:t>
      </w:r>
      <w:r w:rsidR="007A3617">
        <w:t xml:space="preserve"> </w:t>
      </w:r>
      <w:r w:rsidRPr="00613684">
        <w:t>eds.</w:t>
      </w:r>
      <w:r>
        <w:t xml:space="preserve"> 2011.</w:t>
      </w:r>
      <w:proofErr w:type="gramEnd"/>
      <w:r>
        <w:t xml:space="preserve">  </w:t>
      </w:r>
      <w:proofErr w:type="gramStart"/>
      <w:r w:rsidRPr="00613684">
        <w:rPr>
          <w:smallCaps/>
        </w:rPr>
        <w:t>Non-State Actors in Asset Recovery</w:t>
      </w:r>
      <w:r>
        <w:t>.</w:t>
      </w:r>
      <w:proofErr w:type="gramEnd"/>
      <w:r>
        <w:t xml:space="preserve">  Bern.  Peter Lang.  </w:t>
      </w:r>
    </w:p>
    <w:p w:rsidR="00BF062A" w:rsidRDefault="00BF062A" w:rsidP="00BF062A">
      <w:pPr>
        <w:spacing w:after="120" w:line="240" w:lineRule="auto"/>
      </w:pPr>
      <w:proofErr w:type="gramStart"/>
      <w:r w:rsidRPr="00BF062A">
        <w:t>United Nations Office of Drugs and Crime, Open-Ended Intergovernmental Working Group on the Prevention of Corruption</w:t>
      </w:r>
      <w:r>
        <w:t>.</w:t>
      </w:r>
      <w:proofErr w:type="gramEnd"/>
      <w:r w:rsidRPr="00BF062A">
        <w:t xml:space="preserve">  2012.  Communication Dated 20 August from the Permanent Mission of Costa Rica to the United Nations in Vienna requesting the UNODC to Include the Updated Version of a Document Entitled “Corruption and Social Damage” as part of the Working Documents of the Open-Ended Working Group on the Prevention of Corruption and the Open-Ended Intergovernmental Working Group on Asset Recovery.  Vienna: UNODC, CAC/COSP/WG.4/2012/CRP.1.</w:t>
      </w:r>
    </w:p>
    <w:p w:rsidR="00F84E07" w:rsidRDefault="00F84E07" w:rsidP="00F84E07">
      <w:pPr>
        <w:spacing w:after="120" w:line="240" w:lineRule="auto"/>
      </w:pPr>
      <w:r>
        <w:t xml:space="preserve">Ward, </w:t>
      </w:r>
      <w:proofErr w:type="spellStart"/>
      <w:r>
        <w:t>Halina</w:t>
      </w:r>
      <w:proofErr w:type="spellEnd"/>
      <w:r>
        <w:t>.  2001.  Governing Multinationals: The Role of Foreign Direct Liability.  London:  The Royal Institute of International Affairs, Briefing Paper, New Series No. 18.</w:t>
      </w:r>
    </w:p>
    <w:p w:rsidR="00AA494E" w:rsidRDefault="002D08C2" w:rsidP="00BF062A">
      <w:pPr>
        <w:spacing w:after="120" w:line="240" w:lineRule="auto"/>
      </w:pPr>
      <w:r>
        <w:t>Young, Simon N.M.  2009.  “Why Civil Actions Against Corruption?” Journal of Financial Crime 16(2): 144-159.</w:t>
      </w:r>
    </w:p>
    <w:p w:rsidR="002D08C2" w:rsidRDefault="002D08C2" w:rsidP="00BF062A">
      <w:pPr>
        <w:spacing w:after="120" w:line="240" w:lineRule="auto"/>
        <w:ind w:left="432" w:right="432"/>
      </w:pPr>
    </w:p>
    <w:p w:rsidR="00BF062A" w:rsidRPr="001D2A5B" w:rsidRDefault="00B4139B" w:rsidP="001D2A5B">
      <w:pPr>
        <w:spacing w:after="120" w:line="240" w:lineRule="auto"/>
        <w:jc w:val="center"/>
        <w:rPr>
          <w:u w:val="single"/>
        </w:rPr>
      </w:pPr>
      <w:r>
        <w:rPr>
          <w:u w:val="single"/>
        </w:rPr>
        <w:t xml:space="preserve">Non-U.S. </w:t>
      </w:r>
      <w:r w:rsidR="00BF4B07" w:rsidRPr="001D2A5B">
        <w:rPr>
          <w:u w:val="single"/>
        </w:rPr>
        <w:t>Cases</w:t>
      </w:r>
    </w:p>
    <w:p w:rsidR="00BF4B07" w:rsidRDefault="001D2A5B" w:rsidP="00BF062A">
      <w:pPr>
        <w:spacing w:after="120" w:line="240" w:lineRule="auto"/>
      </w:pPr>
      <w:r>
        <w:t>France:</w:t>
      </w:r>
    </w:p>
    <w:p w:rsidR="001D2A5B" w:rsidRPr="00667A1B" w:rsidRDefault="001D2A5B" w:rsidP="00BF062A">
      <w:pPr>
        <w:spacing w:after="120" w:line="240" w:lineRule="auto"/>
      </w:pPr>
      <w:r w:rsidRPr="00667A1B">
        <w:t xml:space="preserve">Decision of the </w:t>
      </w:r>
      <w:proofErr w:type="spellStart"/>
      <w:r w:rsidRPr="00667A1B">
        <w:t>Cour</w:t>
      </w:r>
      <w:proofErr w:type="spellEnd"/>
      <w:r w:rsidRPr="00667A1B">
        <w:t xml:space="preserve"> de Cassation, </w:t>
      </w:r>
      <w:proofErr w:type="spellStart"/>
      <w:r w:rsidRPr="00667A1B">
        <w:t>Chambre</w:t>
      </w:r>
      <w:proofErr w:type="spellEnd"/>
      <w:r w:rsidRPr="00667A1B">
        <w:t xml:space="preserve"> </w:t>
      </w:r>
      <w:proofErr w:type="spellStart"/>
      <w:r w:rsidRPr="00667A1B">
        <w:t>Criminelle</w:t>
      </w:r>
      <w:proofErr w:type="spellEnd"/>
      <w:r w:rsidRPr="00667A1B">
        <w:t xml:space="preserve">, </w:t>
      </w:r>
      <w:r w:rsidR="00B4139B" w:rsidRPr="00667A1B">
        <w:t>November 9, 2011</w:t>
      </w:r>
      <w:proofErr w:type="gramStart"/>
      <w:r w:rsidR="00B4139B" w:rsidRPr="00667A1B">
        <w:t>.</w:t>
      </w:r>
      <w:r w:rsidRPr="00667A1B">
        <w:t>[</w:t>
      </w:r>
      <w:proofErr w:type="gramEnd"/>
      <w:r w:rsidRPr="00667A1B">
        <w:t xml:space="preserve">Bien mal </w:t>
      </w:r>
      <w:proofErr w:type="spellStart"/>
      <w:r w:rsidRPr="00667A1B">
        <w:t>acqis</w:t>
      </w:r>
      <w:proofErr w:type="spellEnd"/>
      <w:r w:rsidRPr="00667A1B">
        <w:t xml:space="preserve"> case] N° J-09-88.272 F-D. </w:t>
      </w:r>
    </w:p>
    <w:p w:rsidR="001D2A5B" w:rsidRPr="00667A1B" w:rsidRDefault="001D2A5B" w:rsidP="00BF062A">
      <w:pPr>
        <w:spacing w:after="120" w:line="240" w:lineRule="auto"/>
      </w:pPr>
    </w:p>
    <w:p w:rsidR="001D2A5B" w:rsidRPr="00667A1B" w:rsidRDefault="001D2A5B" w:rsidP="00BF062A">
      <w:pPr>
        <w:spacing w:after="120" w:line="240" w:lineRule="auto"/>
      </w:pPr>
      <w:r w:rsidRPr="00667A1B">
        <w:t>Spain:</w:t>
      </w:r>
    </w:p>
    <w:p w:rsidR="001D2A5B" w:rsidRPr="00667A1B" w:rsidRDefault="00B4139B" w:rsidP="00BF062A">
      <w:pPr>
        <w:spacing w:after="120" w:line="240" w:lineRule="auto"/>
        <w:rPr>
          <w:lang w:val="es-AR"/>
        </w:rPr>
      </w:pPr>
      <w:r w:rsidRPr="00B4139B">
        <w:rPr>
          <w:lang w:val="es-AR"/>
        </w:rPr>
        <w:t>Asociación Pro Derechos Humanos de España</w:t>
      </w:r>
      <w:r>
        <w:rPr>
          <w:lang w:val="es-AR"/>
        </w:rPr>
        <w:t xml:space="preserve">, </w:t>
      </w:r>
      <w:proofErr w:type="spellStart"/>
      <w:r>
        <w:rPr>
          <w:lang w:val="es-AR"/>
        </w:rPr>
        <w:t>September</w:t>
      </w:r>
      <w:proofErr w:type="spellEnd"/>
      <w:r>
        <w:rPr>
          <w:lang w:val="es-AR"/>
        </w:rPr>
        <w:t xml:space="preserve"> 22, 2008. </w:t>
      </w:r>
      <w:r w:rsidRPr="00667A1B">
        <w:rPr>
          <w:lang w:val="es-AR"/>
        </w:rPr>
        <w:t xml:space="preserve">Criminal </w:t>
      </w:r>
      <w:proofErr w:type="spellStart"/>
      <w:r w:rsidRPr="00667A1B">
        <w:rPr>
          <w:lang w:val="es-AR"/>
        </w:rPr>
        <w:t>Complaint</w:t>
      </w:r>
      <w:proofErr w:type="spellEnd"/>
      <w:r w:rsidRPr="00667A1B">
        <w:rPr>
          <w:lang w:val="es-AR"/>
        </w:rPr>
        <w:t xml:space="preserve"> </w:t>
      </w:r>
      <w:proofErr w:type="spellStart"/>
      <w:r w:rsidRPr="00667A1B">
        <w:rPr>
          <w:lang w:val="es-AR"/>
        </w:rPr>
        <w:t>to</w:t>
      </w:r>
      <w:proofErr w:type="spellEnd"/>
      <w:r w:rsidRPr="00667A1B">
        <w:rPr>
          <w:lang w:val="es-AR"/>
        </w:rPr>
        <w:t xml:space="preserve"> Pre-Trial </w:t>
      </w:r>
      <w:proofErr w:type="spellStart"/>
      <w:r w:rsidRPr="00667A1B">
        <w:rPr>
          <w:lang w:val="es-AR"/>
        </w:rPr>
        <w:t>Investigations</w:t>
      </w:r>
      <w:proofErr w:type="spellEnd"/>
      <w:r w:rsidRPr="00667A1B">
        <w:rPr>
          <w:lang w:val="es-AR"/>
        </w:rPr>
        <w:t xml:space="preserve"> </w:t>
      </w:r>
      <w:proofErr w:type="spellStart"/>
      <w:r w:rsidRPr="00667A1B">
        <w:rPr>
          <w:lang w:val="es-AR"/>
        </w:rPr>
        <w:t>Court</w:t>
      </w:r>
      <w:proofErr w:type="spellEnd"/>
      <w:r w:rsidRPr="00667A1B">
        <w:rPr>
          <w:lang w:val="es-AR"/>
        </w:rPr>
        <w:t xml:space="preserve"> [Juzgado de Instrucción].</w:t>
      </w:r>
    </w:p>
    <w:p w:rsidR="00B4139B" w:rsidRPr="00667A1B" w:rsidRDefault="00B4139B" w:rsidP="00BF062A">
      <w:pPr>
        <w:spacing w:after="120" w:line="240" w:lineRule="auto"/>
        <w:rPr>
          <w:lang w:val="es-AR"/>
        </w:rPr>
      </w:pPr>
    </w:p>
    <w:p w:rsidR="00B4139B" w:rsidRPr="0050280A" w:rsidRDefault="00B4139B" w:rsidP="00BF062A">
      <w:pPr>
        <w:spacing w:after="120" w:line="240" w:lineRule="auto"/>
        <w:rPr>
          <w:lang w:val="es-AR"/>
        </w:rPr>
      </w:pPr>
      <w:proofErr w:type="spellStart"/>
      <w:r w:rsidRPr="0050280A">
        <w:rPr>
          <w:lang w:val="es-AR"/>
        </w:rPr>
        <w:t>Italy</w:t>
      </w:r>
      <w:proofErr w:type="spellEnd"/>
      <w:r w:rsidRPr="0050280A">
        <w:rPr>
          <w:lang w:val="es-AR"/>
        </w:rPr>
        <w:t>:</w:t>
      </w:r>
    </w:p>
    <w:p w:rsidR="00B4139B" w:rsidRPr="0050280A" w:rsidRDefault="0050280A" w:rsidP="0050280A">
      <w:pPr>
        <w:spacing w:after="120" w:line="240" w:lineRule="auto"/>
        <w:rPr>
          <w:lang w:val="es-AR"/>
        </w:rPr>
      </w:pPr>
      <w:r w:rsidRPr="0050280A">
        <w:rPr>
          <w:lang w:val="es-AR"/>
        </w:rPr>
        <w:t xml:space="preserve">La Corte Di </w:t>
      </w:r>
      <w:proofErr w:type="spellStart"/>
      <w:r w:rsidRPr="0050280A">
        <w:rPr>
          <w:lang w:val="es-AR"/>
        </w:rPr>
        <w:t>Appello</w:t>
      </w:r>
      <w:proofErr w:type="spellEnd"/>
      <w:r w:rsidRPr="0050280A">
        <w:rPr>
          <w:lang w:val="es-AR"/>
        </w:rPr>
        <w:t xml:space="preserve"> Di Milano</w:t>
      </w:r>
      <w:r>
        <w:rPr>
          <w:lang w:val="es-AR"/>
        </w:rPr>
        <w:t xml:space="preserve">, </w:t>
      </w:r>
      <w:proofErr w:type="spellStart"/>
      <w:r w:rsidRPr="0050280A">
        <w:rPr>
          <w:lang w:val="es-AR"/>
        </w:rPr>
        <w:t>Sezione</w:t>
      </w:r>
      <w:proofErr w:type="spellEnd"/>
      <w:r w:rsidRPr="0050280A">
        <w:rPr>
          <w:lang w:val="es-AR"/>
        </w:rPr>
        <w:t xml:space="preserve"> I</w:t>
      </w:r>
      <w:r>
        <w:rPr>
          <w:lang w:val="es-AR"/>
        </w:rPr>
        <w:t>I</w:t>
      </w:r>
      <w:r w:rsidRPr="0050280A">
        <w:rPr>
          <w:lang w:val="es-AR"/>
        </w:rPr>
        <w:t xml:space="preserve"> </w:t>
      </w:r>
      <w:proofErr w:type="spellStart"/>
      <w:r w:rsidRPr="0050280A">
        <w:rPr>
          <w:lang w:val="es-AR"/>
        </w:rPr>
        <w:t>Civile</w:t>
      </w:r>
      <w:proofErr w:type="spellEnd"/>
      <w:r>
        <w:rPr>
          <w:lang w:val="es-AR"/>
        </w:rPr>
        <w:t xml:space="preserve">. </w:t>
      </w:r>
      <w:proofErr w:type="spellStart"/>
      <w:r>
        <w:rPr>
          <w:lang w:val="es-AR"/>
        </w:rPr>
        <w:t>March</w:t>
      </w:r>
      <w:proofErr w:type="spellEnd"/>
      <w:r>
        <w:rPr>
          <w:lang w:val="es-AR"/>
        </w:rPr>
        <w:t xml:space="preserve"> 4, 2011, [</w:t>
      </w:r>
      <w:proofErr w:type="spellStart"/>
      <w:r>
        <w:rPr>
          <w:lang w:val="es-AR"/>
        </w:rPr>
        <w:t>Finivest</w:t>
      </w:r>
      <w:proofErr w:type="spellEnd"/>
      <w:r>
        <w:rPr>
          <w:lang w:val="es-AR"/>
        </w:rPr>
        <w:t xml:space="preserve">] </w:t>
      </w:r>
      <w:r w:rsidRPr="0050280A">
        <w:rPr>
          <w:lang w:val="es-AR"/>
        </w:rPr>
        <w:t>N. 3461/2009 RG</w:t>
      </w:r>
      <w:r>
        <w:rPr>
          <w:lang w:val="es-AR"/>
        </w:rPr>
        <w:t>.</w:t>
      </w:r>
    </w:p>
    <w:sectPr w:rsidR="00B4139B" w:rsidRPr="0050280A" w:rsidSect="00602C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8F" w:rsidRDefault="00264D8F" w:rsidP="003571F4">
      <w:pPr>
        <w:spacing w:after="0" w:line="240" w:lineRule="auto"/>
      </w:pPr>
      <w:r>
        <w:separator/>
      </w:r>
    </w:p>
  </w:endnote>
  <w:endnote w:type="continuationSeparator" w:id="0">
    <w:p w:rsidR="00264D8F" w:rsidRDefault="00264D8F" w:rsidP="0035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F4" w:rsidRDefault="003571F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571F4">
      <w:rPr>
        <w:rFonts w:asciiTheme="majorHAnsi" w:hAnsiTheme="majorHAnsi"/>
      </w:rPr>
      <w:t>Civil Society &amp; Anticorruption Litigation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A3617" w:rsidRPr="007A3617">
        <w:rPr>
          <w:rFonts w:asciiTheme="majorHAnsi" w:hAnsiTheme="majorHAnsi"/>
          <w:noProof/>
        </w:rPr>
        <w:t>1</w:t>
      </w:r>
    </w:fldSimple>
  </w:p>
  <w:p w:rsidR="003571F4" w:rsidRDefault="00357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8F" w:rsidRDefault="00264D8F" w:rsidP="003571F4">
      <w:pPr>
        <w:spacing w:after="0" w:line="240" w:lineRule="auto"/>
      </w:pPr>
      <w:r>
        <w:separator/>
      </w:r>
    </w:p>
  </w:footnote>
  <w:footnote w:type="continuationSeparator" w:id="0">
    <w:p w:rsidR="00264D8F" w:rsidRDefault="00264D8F" w:rsidP="0035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4E"/>
    <w:rsid w:val="00051B71"/>
    <w:rsid w:val="000E0842"/>
    <w:rsid w:val="001242B1"/>
    <w:rsid w:val="001D2A5B"/>
    <w:rsid w:val="001E2C04"/>
    <w:rsid w:val="00264D8F"/>
    <w:rsid w:val="002B14EE"/>
    <w:rsid w:val="002C498C"/>
    <w:rsid w:val="002D08C2"/>
    <w:rsid w:val="00353C34"/>
    <w:rsid w:val="003571F4"/>
    <w:rsid w:val="003F5195"/>
    <w:rsid w:val="0041467A"/>
    <w:rsid w:val="0050280A"/>
    <w:rsid w:val="00602CBA"/>
    <w:rsid w:val="00613684"/>
    <w:rsid w:val="0062124D"/>
    <w:rsid w:val="00667A1B"/>
    <w:rsid w:val="00725C3C"/>
    <w:rsid w:val="0074346C"/>
    <w:rsid w:val="007A3617"/>
    <w:rsid w:val="007E5F5A"/>
    <w:rsid w:val="00846486"/>
    <w:rsid w:val="00975CE5"/>
    <w:rsid w:val="009B638F"/>
    <w:rsid w:val="009D52BA"/>
    <w:rsid w:val="00A06C53"/>
    <w:rsid w:val="00AA3F34"/>
    <w:rsid w:val="00AA494E"/>
    <w:rsid w:val="00AC589C"/>
    <w:rsid w:val="00B4139B"/>
    <w:rsid w:val="00BF062A"/>
    <w:rsid w:val="00BF4B07"/>
    <w:rsid w:val="00C24E3D"/>
    <w:rsid w:val="00CA5F31"/>
    <w:rsid w:val="00D71646"/>
    <w:rsid w:val="00EE7D84"/>
    <w:rsid w:val="00F8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1F4"/>
  </w:style>
  <w:style w:type="paragraph" w:styleId="Footer">
    <w:name w:val="footer"/>
    <w:basedOn w:val="Normal"/>
    <w:link w:val="FooterChar"/>
    <w:uiPriority w:val="99"/>
    <w:unhideWhenUsed/>
    <w:rsid w:val="0035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F4"/>
  </w:style>
  <w:style w:type="paragraph" w:styleId="BalloonText">
    <w:name w:val="Balloon Text"/>
    <w:basedOn w:val="Normal"/>
    <w:link w:val="BalloonTextChar"/>
    <w:uiPriority w:val="99"/>
    <w:semiHidden/>
    <w:unhideWhenUsed/>
    <w:rsid w:val="0035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399-E262-4D76-8A20-E72B9AB9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16</cp:revision>
  <dcterms:created xsi:type="dcterms:W3CDTF">2012-11-14T17:43:00Z</dcterms:created>
  <dcterms:modified xsi:type="dcterms:W3CDTF">2012-12-20T15:15:00Z</dcterms:modified>
</cp:coreProperties>
</file>