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B2" w:rsidRPr="004235B2" w:rsidRDefault="004235B2" w:rsidP="004235B2">
      <w:pPr>
        <w:spacing w:after="0"/>
        <w:jc w:val="both"/>
        <w:rPr>
          <w:rFonts w:ascii="Garamond" w:eastAsia="Calibri" w:hAnsi="Garamond" w:cs="Times New Roman"/>
          <w:sz w:val="24"/>
          <w:szCs w:val="24"/>
          <w:lang w:val="en-GB"/>
        </w:rPr>
      </w:pPr>
      <w:bookmarkStart w:id="0" w:name="_GoBack"/>
      <w:bookmarkEnd w:id="0"/>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center"/>
        <w:rPr>
          <w:rFonts w:ascii="Garamond" w:eastAsia="Calibri" w:hAnsi="Garamond" w:cs="Times New Roman"/>
          <w:b/>
          <w:i/>
          <w:sz w:val="24"/>
          <w:szCs w:val="24"/>
          <w:u w:val="single"/>
          <w:lang w:val="en-GB"/>
        </w:rPr>
      </w:pPr>
      <w:r w:rsidRPr="004235B2">
        <w:rPr>
          <w:rFonts w:ascii="Garamond" w:eastAsia="Calibri" w:hAnsi="Garamond" w:cs="Times New Roman"/>
          <w:b/>
          <w:i/>
          <w:sz w:val="24"/>
          <w:szCs w:val="24"/>
          <w:u w:val="single"/>
          <w:lang w:val="en-GB"/>
        </w:rPr>
        <w:t>‘LET’S TALK ABOUT LAND’</w:t>
      </w:r>
    </w:p>
    <w:p w:rsidR="004235B2" w:rsidRPr="004235B2" w:rsidRDefault="004235B2" w:rsidP="004235B2">
      <w:pPr>
        <w:jc w:val="center"/>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STUDY CIRCLE MATERIAL</w:t>
      </w:r>
    </w:p>
    <w:p w:rsidR="004235B2" w:rsidRPr="004235B2" w:rsidRDefault="004235B2" w:rsidP="004235B2">
      <w:pPr>
        <w:jc w:val="center"/>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REVISED EDITION</w:t>
      </w:r>
    </w:p>
    <w:p w:rsidR="004235B2" w:rsidRPr="004235B2" w:rsidRDefault="004235B2" w:rsidP="004235B2">
      <w:pPr>
        <w:jc w:val="center"/>
        <w:rPr>
          <w:rFonts w:ascii="Garamond" w:eastAsia="Calibri" w:hAnsi="Garamond" w:cs="Times New Roman"/>
          <w:b/>
          <w:sz w:val="24"/>
          <w:szCs w:val="24"/>
          <w:lang w:val="en-GB"/>
        </w:rPr>
      </w:pPr>
    </w:p>
    <w:p w:rsidR="004235B2" w:rsidRPr="004235B2" w:rsidRDefault="004235B2" w:rsidP="004235B2">
      <w:pPr>
        <w:jc w:val="center"/>
        <w:rPr>
          <w:rFonts w:ascii="Garamond" w:eastAsia="Calibri" w:hAnsi="Garamond" w:cs="Times New Roman"/>
          <w:b/>
          <w:sz w:val="24"/>
          <w:szCs w:val="24"/>
          <w:lang w:val="en-GB"/>
        </w:rPr>
      </w:pPr>
    </w:p>
    <w:p w:rsidR="004235B2" w:rsidRPr="004235B2" w:rsidRDefault="004235B2" w:rsidP="004235B2">
      <w:pPr>
        <w:jc w:val="center"/>
        <w:rPr>
          <w:rFonts w:ascii="Garamond" w:eastAsia="Calibri" w:hAnsi="Garamond" w:cs="Times New Roman"/>
          <w:b/>
          <w:sz w:val="24"/>
          <w:szCs w:val="24"/>
          <w:lang w:val="en-GB"/>
        </w:rPr>
      </w:pPr>
    </w:p>
    <w:p w:rsidR="004235B2" w:rsidRPr="004235B2" w:rsidRDefault="004235B2" w:rsidP="004235B2">
      <w:pPr>
        <w:jc w:val="center"/>
        <w:rPr>
          <w:rFonts w:ascii="Garamond" w:eastAsia="Calibri" w:hAnsi="Garamond" w:cs="Times New Roman"/>
          <w:b/>
          <w:sz w:val="24"/>
          <w:szCs w:val="24"/>
          <w:lang w:val="en-GB"/>
        </w:rPr>
      </w:pPr>
    </w:p>
    <w:p w:rsidR="004235B2" w:rsidRPr="004235B2" w:rsidRDefault="004235B2" w:rsidP="004235B2">
      <w:pPr>
        <w:jc w:val="center"/>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SECOND DRAFT</w: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sdt>
      <w:sdtPr>
        <w:rPr>
          <w:rFonts w:ascii="Garamond" w:eastAsia="Calibri" w:hAnsi="Garamond" w:cs="Times New Roman"/>
          <w:lang w:val="en-GB"/>
        </w:rPr>
        <w:id w:val="1927617222"/>
        <w:docPartObj>
          <w:docPartGallery w:val="Table of Contents"/>
          <w:docPartUnique/>
        </w:docPartObj>
      </w:sdtPr>
      <w:sdtEndPr>
        <w:rPr>
          <w:noProof/>
        </w:rPr>
      </w:sdtEndPr>
      <w:sdtContent>
        <w:p w:rsidR="004235B2" w:rsidRPr="004235B2" w:rsidRDefault="004235B2" w:rsidP="004235B2">
          <w:pPr>
            <w:keepNext/>
            <w:keepLines/>
            <w:spacing w:before="480" w:after="0"/>
            <w:rPr>
              <w:rFonts w:ascii="Garamond" w:eastAsia="Calibri" w:hAnsi="Garamond" w:cs="Times New Roman"/>
              <w:lang w:val="en-GB"/>
            </w:rPr>
          </w:pPr>
        </w:p>
        <w:p w:rsidR="004235B2" w:rsidRPr="004235B2" w:rsidRDefault="004235B2" w:rsidP="004235B2">
          <w:pPr>
            <w:keepNext/>
            <w:keepLines/>
            <w:spacing w:before="480" w:after="0"/>
            <w:rPr>
              <w:rFonts w:ascii="Garamond" w:eastAsia="Calibri" w:hAnsi="Garamond" w:cs="Times New Roman"/>
              <w:lang w:val="en-GB"/>
            </w:rPr>
          </w:pPr>
        </w:p>
        <w:p w:rsidR="004235B2" w:rsidRPr="004235B2" w:rsidRDefault="004235B2" w:rsidP="004235B2">
          <w:pPr>
            <w:keepNext/>
            <w:keepLines/>
            <w:spacing w:before="480" w:after="0"/>
            <w:rPr>
              <w:rFonts w:ascii="Cambria" w:eastAsia="Times New Roman" w:hAnsi="Cambria" w:cs="Times New Roman"/>
              <w:b/>
              <w:bCs/>
              <w:color w:val="365F91"/>
              <w:sz w:val="28"/>
              <w:szCs w:val="28"/>
            </w:rPr>
          </w:pPr>
          <w:r w:rsidRPr="004235B2">
            <w:rPr>
              <w:rFonts w:ascii="Cambria" w:eastAsia="Times New Roman" w:hAnsi="Cambria" w:cs="Times New Roman"/>
              <w:b/>
              <w:bCs/>
              <w:color w:val="365F91"/>
              <w:sz w:val="28"/>
              <w:szCs w:val="28"/>
            </w:rPr>
            <w:t>Table of Contents</w:t>
          </w:r>
        </w:p>
        <w:p w:rsidR="004235B2" w:rsidRPr="004235B2" w:rsidRDefault="004235B2" w:rsidP="004235B2">
          <w:pPr>
            <w:tabs>
              <w:tab w:val="right" w:leader="dot" w:pos="9016"/>
            </w:tabs>
            <w:jc w:val="both"/>
            <w:rPr>
              <w:rFonts w:eastAsiaTheme="minorEastAsia"/>
              <w:noProof/>
            </w:rPr>
          </w:pPr>
          <w:r w:rsidRPr="004235B2">
            <w:rPr>
              <w:rFonts w:ascii="Garamond" w:eastAsia="Calibri" w:hAnsi="Garamond" w:cs="Times New Roman"/>
              <w:lang w:val="en-GB"/>
            </w:rPr>
            <w:fldChar w:fldCharType="begin"/>
          </w:r>
          <w:r w:rsidRPr="004235B2">
            <w:rPr>
              <w:rFonts w:ascii="Garamond" w:eastAsia="Calibri" w:hAnsi="Garamond" w:cs="Times New Roman"/>
              <w:lang w:val="en-GB"/>
            </w:rPr>
            <w:instrText xml:space="preserve"> TOC \o "1-3" \h \z \u </w:instrText>
          </w:r>
          <w:r w:rsidRPr="004235B2">
            <w:rPr>
              <w:rFonts w:ascii="Garamond" w:eastAsia="Calibri" w:hAnsi="Garamond" w:cs="Times New Roman"/>
              <w:lang w:val="en-GB"/>
            </w:rPr>
            <w:fldChar w:fldCharType="separate"/>
          </w:r>
          <w:hyperlink w:anchor="_Toc442775511" w:history="1">
            <w:r w:rsidRPr="004235B2">
              <w:rPr>
                <w:rFonts w:ascii="Garamond" w:eastAsia="Calibri" w:hAnsi="Garamond" w:cs="Times New Roman"/>
                <w:noProof/>
                <w:color w:val="0000FF"/>
                <w:u w:val="single"/>
                <w:lang w:val="en-GB"/>
              </w:rPr>
              <w:t>Study Circle Methodology</w:t>
            </w:r>
            <w:r w:rsidRPr="004235B2">
              <w:rPr>
                <w:rFonts w:ascii="Garamond" w:eastAsia="Calibri" w:hAnsi="Garamond" w:cs="Times New Roman"/>
                <w:noProof/>
                <w:webHidden/>
                <w:lang w:val="en-GB"/>
              </w:rPr>
              <w:tab/>
            </w:r>
            <w:r w:rsidRPr="004235B2">
              <w:rPr>
                <w:rFonts w:ascii="Garamond" w:eastAsia="Calibri" w:hAnsi="Garamond" w:cs="Times New Roman"/>
                <w:noProof/>
                <w:webHidden/>
                <w:lang w:val="en-GB"/>
              </w:rPr>
              <w:fldChar w:fldCharType="begin"/>
            </w:r>
            <w:r w:rsidRPr="004235B2">
              <w:rPr>
                <w:rFonts w:ascii="Garamond" w:eastAsia="Calibri" w:hAnsi="Garamond" w:cs="Times New Roman"/>
                <w:noProof/>
                <w:webHidden/>
                <w:lang w:val="en-GB"/>
              </w:rPr>
              <w:instrText xml:space="preserve"> PAGEREF _Toc442775511 \h </w:instrText>
            </w:r>
            <w:r w:rsidRPr="004235B2">
              <w:rPr>
                <w:rFonts w:ascii="Garamond" w:eastAsia="Calibri" w:hAnsi="Garamond" w:cs="Times New Roman"/>
                <w:noProof/>
                <w:webHidden/>
                <w:lang w:val="en-GB"/>
              </w:rPr>
            </w:r>
            <w:r w:rsidRPr="004235B2">
              <w:rPr>
                <w:rFonts w:ascii="Garamond" w:eastAsia="Calibri" w:hAnsi="Garamond" w:cs="Times New Roman"/>
                <w:noProof/>
                <w:webHidden/>
                <w:lang w:val="en-GB"/>
              </w:rPr>
              <w:fldChar w:fldCharType="separate"/>
            </w:r>
            <w:r w:rsidRPr="004235B2">
              <w:rPr>
                <w:rFonts w:ascii="Garamond" w:eastAsia="Calibri" w:hAnsi="Garamond" w:cs="Times New Roman"/>
                <w:noProof/>
                <w:webHidden/>
                <w:lang w:val="en-GB"/>
              </w:rPr>
              <w:t>3</w:t>
            </w:r>
            <w:r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12" w:history="1">
            <w:r w:rsidR="004235B2" w:rsidRPr="004235B2">
              <w:rPr>
                <w:rFonts w:ascii="Garamond" w:eastAsia="Calibri" w:hAnsi="Garamond" w:cs="Times New Roman"/>
                <w:noProof/>
                <w:color w:val="0000FF"/>
                <w:u w:val="single"/>
                <w:lang w:val="en-GB"/>
              </w:rPr>
              <w:t>The importance of land</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_Toc442775512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6</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13" w:history="1">
            <w:r w:rsidR="004235B2" w:rsidRPr="004235B2">
              <w:rPr>
                <w:rFonts w:ascii="Garamond" w:eastAsia="Calibri" w:hAnsi="Garamond" w:cs="Times New Roman"/>
                <w:noProof/>
                <w:color w:val="0000FF"/>
                <w:u w:val="single"/>
                <w:lang w:val="en-GB"/>
              </w:rPr>
              <w:t>Customary Land Tenure</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_Toc442775513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13</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14" w:history="1">
            <w:r w:rsidR="004235B2" w:rsidRPr="004235B2">
              <w:rPr>
                <w:rFonts w:ascii="Garamond" w:eastAsia="Calibri" w:hAnsi="Garamond" w:cs="Times New Roman"/>
                <w:noProof/>
                <w:color w:val="0000FF"/>
                <w:u w:val="single"/>
                <w:lang w:val="en-GB"/>
              </w:rPr>
              <w:t>State Land</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_Toc442775514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21</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15" w:history="1">
            <w:r w:rsidR="004235B2" w:rsidRPr="004235B2">
              <w:rPr>
                <w:rFonts w:ascii="Garamond" w:eastAsia="Calibri" w:hAnsi="Garamond" w:cs="Times New Roman"/>
                <w:noProof/>
                <w:color w:val="0000FF"/>
                <w:u w:val="single"/>
                <w:lang w:val="en-GB"/>
              </w:rPr>
              <w:t>Forests and Protected Areas</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_Toc442775515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30</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16" w:history="1">
            <w:r w:rsidR="004235B2" w:rsidRPr="004235B2">
              <w:rPr>
                <w:rFonts w:ascii="Garamond" w:eastAsia="Calibri" w:hAnsi="Garamond" w:cs="Times New Roman"/>
                <w:noProof/>
                <w:color w:val="0000FF"/>
                <w:u w:val="single"/>
                <w:lang w:val="en-GB"/>
              </w:rPr>
              <w:t>Land Use Planning</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_Toc442775516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38</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17" w:history="1">
            <w:r w:rsidR="004235B2" w:rsidRPr="004235B2">
              <w:rPr>
                <w:rFonts w:ascii="Garamond" w:hAnsi="Garamond" w:cs="Times New Roman"/>
                <w:noProof/>
                <w:color w:val="0000FF"/>
                <w:u w:val="single"/>
                <w:lang w:val="en-GB"/>
              </w:rPr>
              <w:t>Developing Land</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_Toc442775517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44</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18" w:history="1">
            <w:r w:rsidR="004235B2" w:rsidRPr="004235B2">
              <w:rPr>
                <w:rFonts w:ascii="Garamond" w:eastAsia="Calibri" w:hAnsi="Garamond" w:cs="Times New Roman"/>
                <w:noProof/>
                <w:color w:val="0000FF"/>
                <w:u w:val="single"/>
                <w:lang w:val="en-GB"/>
              </w:rPr>
              <w:t>Buying and selling land between individuals</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_Toc442775518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48</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19" w:history="1">
            <w:r w:rsidR="004235B2" w:rsidRPr="004235B2">
              <w:rPr>
                <w:rFonts w:ascii="Garamond" w:eastAsia="Calibri" w:hAnsi="Garamond" w:cs="Times New Roman"/>
                <w:noProof/>
                <w:color w:val="0000FF"/>
                <w:u w:val="single"/>
                <w:lang w:val="en-GB"/>
              </w:rPr>
              <w:t>Land Administration and Social Accountability</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_Toc442775519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52</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20" w:history="1">
            <w:r w:rsidR="004235B2" w:rsidRPr="004235B2">
              <w:rPr>
                <w:rFonts w:ascii="Garamond" w:eastAsia="Calibri" w:hAnsi="Garamond" w:cs="Times New Roman"/>
                <w:noProof/>
                <w:color w:val="0000FF"/>
                <w:u w:val="single"/>
                <w:lang w:val="en-GB"/>
              </w:rPr>
              <w:t>Large Scale Land Acquisitions</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_Toc442775520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58</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21" w:history="1">
            <w:r w:rsidR="004235B2" w:rsidRPr="004235B2">
              <w:rPr>
                <w:rFonts w:ascii="Garamond" w:eastAsia="Calibri" w:hAnsi="Garamond" w:cs="Times New Roman"/>
                <w:noProof/>
                <w:color w:val="0000FF"/>
                <w:u w:val="single"/>
                <w:lang w:val="en-GB"/>
              </w:rPr>
              <w:t>Community Engagement and Free, Prior and Informed Consent (FPIC)</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_Toc442775521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64</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22" w:history="1">
            <w:r w:rsidR="004235B2" w:rsidRPr="004235B2">
              <w:rPr>
                <w:rFonts w:ascii="Garamond" w:eastAsia="Calibri" w:hAnsi="Garamond" w:cs="Times New Roman"/>
                <w:noProof/>
                <w:color w:val="0000FF"/>
                <w:u w:val="single"/>
                <w:lang w:val="en-GB"/>
              </w:rPr>
              <w:t>Community mobilisation and advocacy over land rights</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_Toc442775522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70</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23" w:history="1">
            <w:r w:rsidR="004235B2" w:rsidRPr="004235B2">
              <w:rPr>
                <w:rFonts w:ascii="Garamond" w:eastAsia="Calibri" w:hAnsi="Garamond" w:cs="Times New Roman"/>
                <w:noProof/>
                <w:color w:val="0000FF"/>
                <w:u w:val="single"/>
                <w:lang w:val="en-GB"/>
              </w:rPr>
              <w:t>Climate Change and Sustainable Land Management</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_Toc442775523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76</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24" w:history="1">
            <w:r w:rsidR="004235B2" w:rsidRPr="004235B2">
              <w:rPr>
                <w:rFonts w:ascii="Garamond" w:eastAsia="Arial Unicode MS" w:hAnsi="Garamond" w:cs="Times New Roman"/>
                <w:noProof/>
                <w:color w:val="0000FF"/>
                <w:u w:val="single"/>
                <w:lang w:val="en-GB"/>
              </w:rPr>
              <w:t>Women’s Land Right</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_Toc442775524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81</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25" w:history="1">
            <w:r w:rsidR="004235B2" w:rsidRPr="004235B2">
              <w:rPr>
                <w:rFonts w:ascii="Garamond" w:eastAsia="Calibri" w:hAnsi="Garamond" w:cs="Times New Roman"/>
                <w:noProof/>
                <w:color w:val="0000FF"/>
                <w:u w:val="single"/>
                <w:lang w:val="en-GB"/>
              </w:rPr>
              <w:t>Inheritance</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_Toc442775525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86</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26" w:history="1">
            <w:r w:rsidR="004235B2" w:rsidRPr="004235B2">
              <w:rPr>
                <w:rFonts w:ascii="Garamond" w:eastAsia="Calibri" w:hAnsi="Garamond" w:cs="Times New Roman"/>
                <w:noProof/>
                <w:color w:val="0000FF"/>
                <w:u w:val="single"/>
                <w:lang w:val="en-GB"/>
              </w:rPr>
              <w:t>HIV/AIDS, Disability and Land</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_Toc442775526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91</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27" w:history="1">
            <w:r w:rsidR="004235B2" w:rsidRPr="004235B2">
              <w:rPr>
                <w:rFonts w:ascii="Garamond" w:eastAsia="Calibri" w:hAnsi="Garamond" w:cs="Times New Roman"/>
                <w:noProof/>
                <w:color w:val="0000FF"/>
                <w:u w:val="single"/>
                <w:lang w:val="en-GB"/>
              </w:rPr>
              <w:t>Land Disputes</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_Toc442775527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93</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28" w:history="1">
            <w:r w:rsidR="004235B2" w:rsidRPr="004235B2">
              <w:rPr>
                <w:rFonts w:ascii="Garamond" w:eastAsia="Calibri" w:hAnsi="Garamond" w:cs="Times New Roman"/>
                <w:noProof/>
                <w:color w:val="0000FF"/>
                <w:u w:val="single"/>
                <w:lang w:val="en-GB"/>
              </w:rPr>
              <w:t>Structures for Resolving Land Disputes</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_Toc442775528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96</w:t>
            </w:r>
            <w:r w:rsidR="004235B2" w:rsidRPr="004235B2">
              <w:rPr>
                <w:rFonts w:ascii="Garamond" w:eastAsia="Calibri" w:hAnsi="Garamond" w:cs="Times New Roman"/>
                <w:noProof/>
                <w:webHidden/>
                <w:lang w:val="en-GB"/>
              </w:rPr>
              <w:fldChar w:fldCharType="end"/>
            </w:r>
          </w:hyperlink>
        </w:p>
        <w:p w:rsidR="004235B2" w:rsidRPr="004235B2" w:rsidRDefault="00520860" w:rsidP="004235B2">
          <w:pPr>
            <w:tabs>
              <w:tab w:val="right" w:leader="dot" w:pos="9016"/>
            </w:tabs>
            <w:jc w:val="both"/>
            <w:rPr>
              <w:rFonts w:eastAsiaTheme="minorEastAsia"/>
              <w:noProof/>
            </w:rPr>
          </w:pPr>
          <w:hyperlink w:anchor="_Toc442775529" w:history="1">
            <w:r w:rsidR="004235B2" w:rsidRPr="004235B2">
              <w:rPr>
                <w:rFonts w:ascii="Garamond" w:eastAsia="Calibri" w:hAnsi="Garamond" w:cs="Times New Roman"/>
                <w:noProof/>
                <w:color w:val="0000FF"/>
                <w:u w:val="single"/>
                <w:lang w:val="en-GB"/>
              </w:rPr>
              <w:t>Land other Natural Resource Rights</w:t>
            </w:r>
            <w:r w:rsidR="004235B2" w:rsidRPr="004235B2">
              <w:rPr>
                <w:rFonts w:ascii="Garamond" w:eastAsia="Calibri" w:hAnsi="Garamond" w:cs="Times New Roman"/>
                <w:noProof/>
                <w:webHidden/>
                <w:lang w:val="en-GB"/>
              </w:rPr>
              <w:tab/>
            </w:r>
            <w:r w:rsidR="004235B2" w:rsidRPr="004235B2">
              <w:rPr>
                <w:rFonts w:ascii="Garamond" w:eastAsia="Calibri" w:hAnsi="Garamond" w:cs="Times New Roman"/>
                <w:noProof/>
                <w:webHidden/>
                <w:lang w:val="en-GB"/>
              </w:rPr>
              <w:fldChar w:fldCharType="begin"/>
            </w:r>
            <w:r w:rsidR="004235B2" w:rsidRPr="004235B2">
              <w:rPr>
                <w:rFonts w:ascii="Garamond" w:eastAsia="Calibri" w:hAnsi="Garamond" w:cs="Times New Roman"/>
                <w:noProof/>
                <w:webHidden/>
                <w:lang w:val="en-GB"/>
              </w:rPr>
              <w:instrText xml:space="preserve"> PAGEREF _Toc442775529 \h </w:instrText>
            </w:r>
            <w:r w:rsidR="004235B2" w:rsidRPr="004235B2">
              <w:rPr>
                <w:rFonts w:ascii="Garamond" w:eastAsia="Calibri" w:hAnsi="Garamond" w:cs="Times New Roman"/>
                <w:noProof/>
                <w:webHidden/>
                <w:lang w:val="en-GB"/>
              </w:rPr>
            </w:r>
            <w:r w:rsidR="004235B2" w:rsidRPr="004235B2">
              <w:rPr>
                <w:rFonts w:ascii="Garamond" w:eastAsia="Calibri" w:hAnsi="Garamond" w:cs="Times New Roman"/>
                <w:noProof/>
                <w:webHidden/>
                <w:lang w:val="en-GB"/>
              </w:rPr>
              <w:fldChar w:fldCharType="separate"/>
            </w:r>
            <w:r w:rsidR="004235B2" w:rsidRPr="004235B2">
              <w:rPr>
                <w:rFonts w:ascii="Garamond" w:eastAsia="Calibri" w:hAnsi="Garamond" w:cs="Times New Roman"/>
                <w:noProof/>
                <w:webHidden/>
                <w:lang w:val="en-GB"/>
              </w:rPr>
              <w:t>103</w:t>
            </w:r>
            <w:r w:rsidR="004235B2" w:rsidRPr="004235B2">
              <w:rPr>
                <w:rFonts w:ascii="Garamond" w:eastAsia="Calibri" w:hAnsi="Garamond" w:cs="Times New Roman"/>
                <w:noProof/>
                <w:webHidden/>
                <w:lang w:val="en-GB"/>
              </w:rPr>
              <w:fldChar w:fldCharType="end"/>
            </w:r>
          </w:hyperlink>
        </w:p>
        <w:p w:rsidR="004235B2" w:rsidRPr="004235B2" w:rsidRDefault="004235B2" w:rsidP="004235B2">
          <w:pPr>
            <w:jc w:val="both"/>
            <w:rPr>
              <w:rFonts w:ascii="Garamond" w:eastAsia="Calibri" w:hAnsi="Garamond" w:cs="Times New Roman"/>
              <w:lang w:val="en-GB"/>
            </w:rPr>
          </w:pPr>
          <w:r w:rsidRPr="004235B2">
            <w:rPr>
              <w:rFonts w:ascii="Garamond" w:eastAsia="Calibri" w:hAnsi="Garamond" w:cs="Times New Roman"/>
              <w:b/>
              <w:bCs/>
              <w:noProof/>
              <w:lang w:val="en-GB"/>
            </w:rPr>
            <w:fldChar w:fldCharType="end"/>
          </w:r>
        </w:p>
      </w:sdtContent>
    </w:sdt>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lang w:val="en-GB"/>
        </w:rPr>
      </w:pPr>
    </w:p>
    <w:p w:rsidR="004235B2" w:rsidRPr="004235B2" w:rsidRDefault="004235B2" w:rsidP="004235B2">
      <w:pPr>
        <w:keepNext/>
        <w:keepLines/>
        <w:spacing w:before="480" w:after="0"/>
        <w:jc w:val="both"/>
        <w:outlineLvl w:val="0"/>
        <w:rPr>
          <w:rFonts w:ascii="Cambria" w:eastAsia="Times New Roman" w:hAnsi="Cambria" w:cs="Times New Roman"/>
          <w:b/>
          <w:bCs/>
          <w:sz w:val="28"/>
          <w:szCs w:val="28"/>
          <w:lang w:val="en-ZA"/>
        </w:rPr>
      </w:pPr>
    </w:p>
    <w:p w:rsidR="004235B2" w:rsidRPr="004235B2" w:rsidRDefault="004235B2" w:rsidP="004235B2">
      <w:pPr>
        <w:jc w:val="both"/>
        <w:rPr>
          <w:rFonts w:ascii="Garamond" w:eastAsia="Calibri" w:hAnsi="Garamond" w:cs="Times New Roman"/>
          <w:lang w:val="en-ZA"/>
        </w:rPr>
      </w:pPr>
    </w:p>
    <w:p w:rsidR="004235B2" w:rsidRPr="004235B2" w:rsidRDefault="004235B2" w:rsidP="004235B2">
      <w:pPr>
        <w:keepNext/>
        <w:keepLines/>
        <w:spacing w:before="480" w:after="0"/>
        <w:jc w:val="both"/>
        <w:outlineLvl w:val="0"/>
        <w:rPr>
          <w:rFonts w:ascii="Garamond" w:eastAsia="Times New Roman" w:hAnsi="Garamond" w:cs="Times New Roman"/>
          <w:b/>
          <w:bCs/>
          <w:sz w:val="28"/>
          <w:szCs w:val="28"/>
          <w:lang w:val="en-ZA"/>
        </w:rPr>
      </w:pPr>
      <w:bookmarkStart w:id="1" w:name="_Toc336426580"/>
      <w:bookmarkStart w:id="2" w:name="_Toc442775511"/>
      <w:r w:rsidRPr="004235B2">
        <w:rPr>
          <w:rFonts w:ascii="Garamond" w:eastAsia="Times New Roman" w:hAnsi="Garamond" w:cs="Times New Roman"/>
          <w:b/>
          <w:bCs/>
          <w:sz w:val="28"/>
          <w:szCs w:val="28"/>
          <w:lang w:val="en-ZA"/>
        </w:rPr>
        <w:lastRenderedPageBreak/>
        <w:t>Study Circle Methodology</w:t>
      </w:r>
      <w:bookmarkEnd w:id="1"/>
      <w:bookmarkEnd w:id="2"/>
    </w:p>
    <w:p w:rsidR="004235B2" w:rsidRPr="004235B2" w:rsidRDefault="004235B2" w:rsidP="004235B2">
      <w:pPr>
        <w:jc w:val="both"/>
        <w:rPr>
          <w:rFonts w:ascii="Garamond" w:eastAsia="Calibri" w:hAnsi="Garamond" w:cs="Times New Roman"/>
          <w:lang w:val="en-ZA"/>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Learning Objectives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By the end of the session, you should be able to explain</w:t>
      </w:r>
    </w:p>
    <w:p w:rsidR="004235B2" w:rsidRPr="004235B2" w:rsidRDefault="004235B2" w:rsidP="004235B2">
      <w:pPr>
        <w:numPr>
          <w:ilvl w:val="0"/>
          <w:numId w:val="5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What a study circle is</w:t>
      </w:r>
    </w:p>
    <w:p w:rsidR="004235B2" w:rsidRPr="004235B2" w:rsidRDefault="004235B2" w:rsidP="004235B2">
      <w:pPr>
        <w:numPr>
          <w:ilvl w:val="0"/>
          <w:numId w:val="5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Why and how adults learn;</w:t>
      </w:r>
    </w:p>
    <w:p w:rsidR="004235B2" w:rsidRPr="004235B2" w:rsidRDefault="004235B2" w:rsidP="004235B2">
      <w:pPr>
        <w:numPr>
          <w:ilvl w:val="0"/>
          <w:numId w:val="5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use of study circles</w:t>
      </w:r>
    </w:p>
    <w:p w:rsidR="004235B2" w:rsidRPr="004235B2" w:rsidRDefault="004235B2" w:rsidP="004235B2">
      <w:pPr>
        <w:numPr>
          <w:ilvl w:val="0"/>
          <w:numId w:val="5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need for a study circle leaders</w:t>
      </w:r>
    </w:p>
    <w:p w:rsidR="004235B2" w:rsidRPr="004235B2" w:rsidRDefault="004235B2" w:rsidP="004235B2">
      <w:pPr>
        <w:numPr>
          <w:ilvl w:val="0"/>
          <w:numId w:val="5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role of your study circle leader and your role as participants</w: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What is a study circle?</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 study circle is a small group of 8to 16 adults with a common goal to learn. They meet to share ideas, which provide them which provide an opportunity to learn new things, improve skills and increase their personal development.  They meet on a regular basis and participate voluntarily in a democratic environment.  The group meets at least twice a week to study a selected topic for about two hours. They meet to share experiences and learn together.</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In a study circle, work is built around:</w:t>
      </w:r>
    </w:p>
    <w:p w:rsidR="004235B2" w:rsidRPr="004235B2" w:rsidRDefault="004235B2" w:rsidP="004235B2">
      <w:pPr>
        <w:numPr>
          <w:ilvl w:val="0"/>
          <w:numId w:val="101"/>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participants’ wish to learn more about a subject that will help in improving their own daily lives;</w:t>
      </w:r>
    </w:p>
    <w:p w:rsidR="004235B2" w:rsidRPr="004235B2" w:rsidRDefault="004235B2" w:rsidP="004235B2">
      <w:pPr>
        <w:numPr>
          <w:ilvl w:val="0"/>
          <w:numId w:val="101"/>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Democratic values that ensure equality and mutual respect for each other</w:t>
      </w:r>
    </w:p>
    <w:p w:rsidR="004235B2" w:rsidRPr="004235B2" w:rsidRDefault="004235B2" w:rsidP="004235B2">
      <w:pPr>
        <w:numPr>
          <w:ilvl w:val="0"/>
          <w:numId w:val="101"/>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Effective communication among participants. Therefore, study circle participants sit in a circle, facing each other</w:t>
      </w:r>
    </w:p>
    <w:p w:rsidR="004235B2" w:rsidRPr="004235B2" w:rsidRDefault="004235B2" w:rsidP="004235B2">
      <w:pPr>
        <w:numPr>
          <w:ilvl w:val="0"/>
          <w:numId w:val="101"/>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Participants’ involvement in planning and implementation of their work</w:t>
      </w:r>
    </w:p>
    <w:p w:rsidR="004235B2" w:rsidRDefault="004235B2" w:rsidP="004235B2">
      <w:pPr>
        <w:numPr>
          <w:ilvl w:val="0"/>
          <w:numId w:val="101"/>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 study plan to guide the participant to achieve their study objectives</w:t>
      </w:r>
    </w:p>
    <w:p w:rsidR="004235B2" w:rsidRPr="004235B2" w:rsidRDefault="004235B2" w:rsidP="004235B2">
      <w:pPr>
        <w:ind w:left="720"/>
        <w:contextualSpacing/>
        <w:jc w:val="both"/>
        <w:rPr>
          <w:rFonts w:ascii="Garamond" w:eastAsia="Calibri" w:hAnsi="Garamond" w:cs="Times New Roman"/>
          <w:sz w:val="24"/>
          <w:szCs w:val="24"/>
          <w:lang w:val="en-GB"/>
        </w:rPr>
      </w:pP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4"/>
      </w:tblGrid>
      <w:tr w:rsidR="004235B2" w:rsidRPr="004235B2" w:rsidTr="000E5ABE">
        <w:trPr>
          <w:trHeight w:val="719"/>
        </w:trPr>
        <w:tc>
          <w:tcPr>
            <w:tcW w:w="7974" w:type="dxa"/>
          </w:tcPr>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Group Discussion</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Why did you join this study circle? Let everyone share their expectations from the study circle</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sz w:val="24"/>
                <w:szCs w:val="24"/>
                <w:lang w:val="en-GB"/>
              </w:rPr>
              <w:t>Discuss how you can achieve these expectations. How do you, as an adult want to learn?</w:t>
            </w:r>
            <w:r w:rsidRPr="004235B2">
              <w:rPr>
                <w:rFonts w:ascii="Garamond" w:eastAsia="Calibri" w:hAnsi="Garamond" w:cs="Times New Roman"/>
                <w:b/>
                <w:sz w:val="24"/>
                <w:szCs w:val="24"/>
                <w:lang w:val="en-GB"/>
              </w:rPr>
              <w:t xml:space="preserve"> </w:t>
            </w:r>
          </w:p>
        </w:tc>
      </w:tr>
    </w:tbl>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How does a study circle work?</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Participation in a study circle is voluntary and group members are encouraged to listen to the views of each other. The study circle members choose a leader who guides the discussions in the group and ensures effective participation of all members. The leader does not need to be a </w:t>
      </w:r>
      <w:r w:rsidRPr="004235B2">
        <w:rPr>
          <w:rFonts w:ascii="Garamond" w:eastAsia="Calibri" w:hAnsi="Garamond" w:cs="Times New Roman"/>
          <w:sz w:val="24"/>
          <w:szCs w:val="24"/>
          <w:lang w:val="en-GB"/>
        </w:rPr>
        <w:lastRenderedPageBreak/>
        <w:t xml:space="preserve">teacher or an expert on the topic but should merely motivate and encourage the group members to participate in discussions and gain new insights about the topic. </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What principles guide study circles?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study circles work on the basis of certain principles. Principles are rules that all group members have to observe to keep a good environment for learning and smooth running of sessions. These principles are respect, feedback, listening, readiness to learn, commitment, tolerance and confidentiality. At all times, group members should agree on a study plan including the time needed. This is usually decided at the first study circle session. As members become familiar with the study circles, they could later in their discussions invite external resource persons for topics that are difficult for them to address or manage within the group.</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Choosing a study circle leader</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study circle leader is selected by fellow participants.  The leader should be reliable and must have leadership qualities. The study circle leader should be trained in how to facilitate a study session. The leader requires continuous support during study circle work.</w:t>
      </w:r>
    </w:p>
    <w:p w:rsidR="004235B2" w:rsidRPr="004235B2" w:rsidRDefault="004235B2" w:rsidP="004235B2">
      <w:pPr>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To be a study circle leader, one must have the ability to:</w:t>
      </w:r>
    </w:p>
    <w:p w:rsidR="004235B2" w:rsidRPr="004235B2" w:rsidRDefault="004235B2" w:rsidP="004235B2">
      <w:pPr>
        <w:numPr>
          <w:ilvl w:val="0"/>
          <w:numId w:val="102"/>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Set the goal;</w:t>
      </w:r>
    </w:p>
    <w:p w:rsidR="004235B2" w:rsidRPr="004235B2" w:rsidRDefault="004235B2" w:rsidP="004235B2">
      <w:pPr>
        <w:numPr>
          <w:ilvl w:val="0"/>
          <w:numId w:val="102"/>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Make other people achieve their goals; and,</w:t>
      </w:r>
    </w:p>
    <w:p w:rsidR="004235B2" w:rsidRPr="004235B2" w:rsidRDefault="004235B2" w:rsidP="004235B2">
      <w:pPr>
        <w:numPr>
          <w:ilvl w:val="0"/>
          <w:numId w:val="102"/>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Bring people together to perform a task.</w:t>
      </w:r>
    </w:p>
    <w:p w:rsidR="004235B2" w:rsidRPr="004235B2" w:rsidRDefault="004235B2" w:rsidP="004235B2">
      <w:pPr>
        <w:ind w:left="720"/>
        <w:contextualSpacing/>
        <w:jc w:val="both"/>
        <w:rPr>
          <w:rFonts w:ascii="Garamond" w:eastAsia="Calibri" w:hAnsi="Garamond" w:cs="Times New Roman"/>
          <w:b/>
          <w:sz w:val="24"/>
          <w:szCs w:val="24"/>
          <w:lang w:val="en-GB"/>
        </w:rPr>
      </w:pP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9"/>
      </w:tblGrid>
      <w:tr w:rsidR="004235B2" w:rsidRPr="004235B2" w:rsidTr="000E5ABE">
        <w:trPr>
          <w:trHeight w:val="408"/>
        </w:trPr>
        <w:tc>
          <w:tcPr>
            <w:tcW w:w="6589" w:type="dxa"/>
          </w:tcPr>
          <w:p w:rsidR="004235B2" w:rsidRPr="004235B2" w:rsidRDefault="004235B2" w:rsidP="004235B2">
            <w:pPr>
              <w:ind w:left="41"/>
              <w:contextualSpacing/>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Exercise</w:t>
            </w:r>
          </w:p>
          <w:p w:rsidR="004235B2" w:rsidRPr="004235B2" w:rsidRDefault="004235B2" w:rsidP="004235B2">
            <w:pPr>
              <w:ind w:left="41"/>
              <w:contextualSpacing/>
              <w:jc w:val="both"/>
              <w:rPr>
                <w:rFonts w:ascii="Garamond" w:eastAsia="Calibri" w:hAnsi="Garamond" w:cs="Times New Roman"/>
                <w:b/>
                <w:sz w:val="24"/>
                <w:szCs w:val="24"/>
                <w:lang w:val="en-GB"/>
              </w:rPr>
            </w:pPr>
          </w:p>
          <w:p w:rsidR="004235B2" w:rsidRPr="004235B2" w:rsidRDefault="004235B2" w:rsidP="004235B2">
            <w:pPr>
              <w:ind w:left="41"/>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List what you need to consider when electing your study circle leader.</w:t>
            </w:r>
          </w:p>
          <w:p w:rsidR="004235B2" w:rsidRPr="004235B2" w:rsidRDefault="004235B2" w:rsidP="004235B2">
            <w:pPr>
              <w:ind w:left="41"/>
              <w:contextualSpacing/>
              <w:jc w:val="both"/>
              <w:rPr>
                <w:rFonts w:ascii="Garamond" w:eastAsia="Calibri" w:hAnsi="Garamond" w:cs="Times New Roman"/>
                <w:b/>
                <w:sz w:val="24"/>
                <w:szCs w:val="24"/>
                <w:lang w:val="en-GB"/>
              </w:rPr>
            </w:pPr>
          </w:p>
        </w:tc>
      </w:tr>
    </w:tbl>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w:t>
      </w:r>
      <w:r w:rsidRPr="004235B2">
        <w:rPr>
          <w:rFonts w:ascii="Garamond" w:eastAsia="Calibri" w:hAnsi="Garamond" w:cs="Times New Roman"/>
          <w:i/>
          <w:sz w:val="24"/>
          <w:szCs w:val="24"/>
          <w:lang w:val="en-GB"/>
        </w:rPr>
        <w:t>he following are the examples of good leadership qualities:</w:t>
      </w:r>
    </w:p>
    <w:p w:rsidR="004235B2" w:rsidRPr="004235B2" w:rsidRDefault="004235B2" w:rsidP="004235B2">
      <w:pPr>
        <w:numPr>
          <w:ilvl w:val="0"/>
          <w:numId w:val="10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Competence to facilitate members with different backgrounds</w:t>
      </w:r>
    </w:p>
    <w:p w:rsidR="004235B2" w:rsidRPr="004235B2" w:rsidRDefault="004235B2" w:rsidP="004235B2">
      <w:pPr>
        <w:numPr>
          <w:ilvl w:val="0"/>
          <w:numId w:val="10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Honesty in facilitation methods;</w:t>
      </w:r>
    </w:p>
    <w:p w:rsidR="004235B2" w:rsidRPr="004235B2" w:rsidRDefault="004235B2" w:rsidP="004235B2">
      <w:pPr>
        <w:numPr>
          <w:ilvl w:val="0"/>
          <w:numId w:val="10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Not to show off that they are more knowledgeable than the other participants;</w:t>
      </w:r>
    </w:p>
    <w:p w:rsidR="004235B2" w:rsidRPr="004235B2" w:rsidRDefault="004235B2" w:rsidP="004235B2">
      <w:pPr>
        <w:numPr>
          <w:ilvl w:val="0"/>
          <w:numId w:val="10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Ability to control their temper(tolerant)</w:t>
      </w:r>
    </w:p>
    <w:p w:rsidR="004235B2" w:rsidRPr="004235B2" w:rsidRDefault="004235B2" w:rsidP="004235B2">
      <w:pPr>
        <w:numPr>
          <w:ilvl w:val="0"/>
          <w:numId w:val="10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Ability to remain friendly even when disagreements arise within the group;</w:t>
      </w:r>
    </w:p>
    <w:p w:rsidR="004235B2" w:rsidRPr="004235B2" w:rsidRDefault="004235B2" w:rsidP="004235B2">
      <w:pPr>
        <w:numPr>
          <w:ilvl w:val="0"/>
          <w:numId w:val="10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Ability to encourage all participants and to open up to discussion;</w:t>
      </w:r>
    </w:p>
    <w:p w:rsidR="004235B2" w:rsidRPr="004235B2" w:rsidRDefault="004235B2" w:rsidP="004235B2">
      <w:pPr>
        <w:numPr>
          <w:ilvl w:val="0"/>
          <w:numId w:val="10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Ability to take ideas from other participants;</w:t>
      </w:r>
    </w:p>
    <w:p w:rsidR="004235B2" w:rsidRPr="004235B2" w:rsidRDefault="004235B2" w:rsidP="004235B2">
      <w:pPr>
        <w:numPr>
          <w:ilvl w:val="0"/>
          <w:numId w:val="10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Good listening skills</w:t>
      </w:r>
    </w:p>
    <w:p w:rsidR="004235B2" w:rsidRPr="004235B2" w:rsidRDefault="004235B2" w:rsidP="004235B2">
      <w:pPr>
        <w:numPr>
          <w:ilvl w:val="0"/>
          <w:numId w:val="10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Ability to prepare and study ahead and to be familiar with the study material;</w:t>
      </w:r>
    </w:p>
    <w:p w:rsidR="004235B2" w:rsidRPr="004235B2" w:rsidRDefault="004235B2" w:rsidP="004235B2">
      <w:pPr>
        <w:numPr>
          <w:ilvl w:val="0"/>
          <w:numId w:val="10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Ability to summarise discussions or key lessons;</w:t>
      </w:r>
    </w:p>
    <w:p w:rsidR="004235B2" w:rsidRPr="004235B2" w:rsidRDefault="004235B2" w:rsidP="004235B2">
      <w:pPr>
        <w:numPr>
          <w:ilvl w:val="0"/>
          <w:numId w:val="10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Must be approachable and be interested in people;</w:t>
      </w:r>
    </w:p>
    <w:p w:rsidR="004235B2" w:rsidRPr="004235B2" w:rsidRDefault="004235B2" w:rsidP="004235B2">
      <w:pPr>
        <w:numPr>
          <w:ilvl w:val="0"/>
          <w:numId w:val="103"/>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Must never act in an authoritarian manner.</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lastRenderedPageBreak/>
        <w:t>Roles and responsibilities of a study circle leader</w:t>
      </w:r>
    </w:p>
    <w:p w:rsidR="004235B2" w:rsidRPr="004235B2" w:rsidRDefault="004235B2" w:rsidP="004235B2">
      <w:pPr>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The roles and responsibilities of a study circle leader are to:</w:t>
      </w:r>
    </w:p>
    <w:p w:rsidR="004235B2" w:rsidRPr="004235B2" w:rsidRDefault="004235B2" w:rsidP="004235B2">
      <w:pPr>
        <w:numPr>
          <w:ilvl w:val="0"/>
          <w:numId w:val="104"/>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Create learning processes that stimulate and encourage the participants to actively look for knowledge;</w:t>
      </w:r>
    </w:p>
    <w:p w:rsidR="004235B2" w:rsidRPr="004235B2" w:rsidRDefault="004235B2" w:rsidP="004235B2">
      <w:pPr>
        <w:numPr>
          <w:ilvl w:val="0"/>
          <w:numId w:val="104"/>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Participate in the study circle and work in cooperation with fellow participants;</w:t>
      </w:r>
    </w:p>
    <w:p w:rsidR="004235B2" w:rsidRPr="004235B2" w:rsidRDefault="004235B2" w:rsidP="004235B2">
      <w:pPr>
        <w:numPr>
          <w:ilvl w:val="0"/>
          <w:numId w:val="104"/>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study circle should not be authoritative or imposing he/she should put the participants’ own development in focus and to ask the right questions. The study circle leader should develop dialogue between the participants and encourage them to ask questions and come up with solutions;</w:t>
      </w:r>
    </w:p>
    <w:p w:rsidR="004235B2" w:rsidRPr="004235B2" w:rsidRDefault="004235B2" w:rsidP="004235B2">
      <w:pPr>
        <w:numPr>
          <w:ilvl w:val="0"/>
          <w:numId w:val="104"/>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Develop team spirit so that the participants feel secure;</w:t>
      </w:r>
    </w:p>
    <w:p w:rsidR="004235B2" w:rsidRPr="004235B2" w:rsidRDefault="004235B2" w:rsidP="004235B2">
      <w:pPr>
        <w:numPr>
          <w:ilvl w:val="0"/>
          <w:numId w:val="104"/>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Strengthen the participants self-confidence;</w:t>
      </w:r>
    </w:p>
    <w:p w:rsidR="004235B2" w:rsidRPr="004235B2" w:rsidRDefault="004235B2" w:rsidP="004235B2">
      <w:pPr>
        <w:numPr>
          <w:ilvl w:val="0"/>
          <w:numId w:val="104"/>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Enable participants arrive at common decisions and apply what they have learnt in every day situation;</w:t>
      </w:r>
    </w:p>
    <w:p w:rsidR="004235B2" w:rsidRPr="004235B2" w:rsidRDefault="004235B2" w:rsidP="004235B2">
      <w:pPr>
        <w:numPr>
          <w:ilvl w:val="0"/>
          <w:numId w:val="104"/>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Make different options clear and act as a single guide;</w:t>
      </w:r>
    </w:p>
    <w:p w:rsidR="004235B2" w:rsidRPr="004235B2" w:rsidRDefault="004235B2" w:rsidP="004235B2">
      <w:pPr>
        <w:numPr>
          <w:ilvl w:val="0"/>
          <w:numId w:val="104"/>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Encourage cooperation among the participants and discourage competition;</w:t>
      </w:r>
    </w:p>
    <w:p w:rsidR="004235B2" w:rsidRPr="004235B2" w:rsidRDefault="004235B2" w:rsidP="004235B2">
      <w:pPr>
        <w:numPr>
          <w:ilvl w:val="0"/>
          <w:numId w:val="104"/>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Be a resource person in organising the studies but need not be an expert in the subject matter;</w:t>
      </w:r>
    </w:p>
    <w:p w:rsidR="004235B2" w:rsidRPr="004235B2" w:rsidRDefault="004235B2" w:rsidP="004235B2">
      <w:pPr>
        <w:numPr>
          <w:ilvl w:val="0"/>
          <w:numId w:val="104"/>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Guide members in discussing the questions and ensure that answers are put down.</w:t>
      </w:r>
    </w:p>
    <w:p w:rsidR="004235B2" w:rsidRPr="004235B2" w:rsidRDefault="004235B2" w:rsidP="004235B2">
      <w:pPr>
        <w:jc w:val="both"/>
        <w:rPr>
          <w:rFonts w:ascii="Garamond" w:eastAsia="Calibri" w:hAnsi="Garamond" w:cs="Times New Roman"/>
          <w:sz w:val="24"/>
          <w:szCs w:val="24"/>
          <w:lang w:val="en-GB"/>
        </w:rPr>
      </w:pPr>
      <w:r>
        <w:rPr>
          <w:rFonts w:ascii="Garamond" w:eastAsia="Calibri" w:hAnsi="Garamond" w:cs="Times New Roman"/>
          <w:noProof/>
        </w:rPr>
        <mc:AlternateContent>
          <mc:Choice Requires="wps">
            <w:drawing>
              <wp:anchor distT="0" distB="0" distL="114300" distR="114300" simplePos="0" relativeHeight="251665408" behindDoc="0" locked="0" layoutInCell="1" allowOverlap="1" wp14:anchorId="3CBC3304" wp14:editId="1AFDF666">
                <wp:simplePos x="0" y="0"/>
                <wp:positionH relativeFrom="column">
                  <wp:posOffset>-17780</wp:posOffset>
                </wp:positionH>
                <wp:positionV relativeFrom="paragraph">
                  <wp:posOffset>282575</wp:posOffset>
                </wp:positionV>
                <wp:extent cx="5676900" cy="2173605"/>
                <wp:effectExtent l="0" t="0" r="19050" b="1714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2173605"/>
                        </a:xfrm>
                        <a:prstGeom prst="rect">
                          <a:avLst/>
                        </a:prstGeom>
                        <a:solidFill>
                          <a:srgbClr val="FFFFFF"/>
                        </a:solidFill>
                        <a:ln w="9525">
                          <a:solidFill>
                            <a:srgbClr val="000000"/>
                          </a:solidFill>
                          <a:miter lim="800000"/>
                          <a:headEnd/>
                          <a:tailEnd/>
                        </a:ln>
                      </wps:spPr>
                      <wps:txbx>
                        <w:txbxContent>
                          <w:p w:rsidR="004235B2" w:rsidRPr="007A7075" w:rsidRDefault="004235B2" w:rsidP="004235B2">
                            <w:pPr>
                              <w:rPr>
                                <w:b/>
                                <w:sz w:val="24"/>
                                <w:szCs w:val="24"/>
                              </w:rPr>
                            </w:pPr>
                            <w:r w:rsidRPr="007A7075">
                              <w:rPr>
                                <w:b/>
                                <w:sz w:val="24"/>
                                <w:szCs w:val="24"/>
                              </w:rPr>
                              <w:t xml:space="preserve">Review Exercise </w:t>
                            </w:r>
                          </w:p>
                          <w:p w:rsidR="004235B2" w:rsidRPr="00855864" w:rsidRDefault="004235B2" w:rsidP="004235B2">
                            <w:pPr>
                              <w:rPr>
                                <w:sz w:val="24"/>
                                <w:szCs w:val="24"/>
                              </w:rPr>
                            </w:pPr>
                            <w:r w:rsidRPr="00855864">
                              <w:rPr>
                                <w:sz w:val="24"/>
                                <w:szCs w:val="24"/>
                              </w:rPr>
                              <w:t>•</w:t>
                            </w:r>
                            <w:r w:rsidRPr="00855864">
                              <w:rPr>
                                <w:sz w:val="24"/>
                                <w:szCs w:val="24"/>
                              </w:rPr>
                              <w:tab/>
                              <w:t>Discuss your expectations from the study circle that you have joined</w:t>
                            </w:r>
                          </w:p>
                          <w:p w:rsidR="004235B2" w:rsidRPr="00855864" w:rsidRDefault="004235B2" w:rsidP="004235B2">
                            <w:pPr>
                              <w:rPr>
                                <w:sz w:val="24"/>
                                <w:szCs w:val="24"/>
                              </w:rPr>
                            </w:pPr>
                            <w:r w:rsidRPr="00855864">
                              <w:rPr>
                                <w:sz w:val="24"/>
                                <w:szCs w:val="24"/>
                              </w:rPr>
                              <w:t>•</w:t>
                            </w:r>
                            <w:r w:rsidRPr="00855864">
                              <w:rPr>
                                <w:sz w:val="24"/>
                                <w:szCs w:val="24"/>
                              </w:rPr>
                              <w:tab/>
                              <w:t>Explain the ways in which you can achieve these expectations in a study circle</w:t>
                            </w:r>
                          </w:p>
                          <w:p w:rsidR="004235B2" w:rsidRPr="00855864" w:rsidRDefault="004235B2" w:rsidP="004235B2">
                            <w:pPr>
                              <w:rPr>
                                <w:sz w:val="24"/>
                                <w:szCs w:val="24"/>
                              </w:rPr>
                            </w:pPr>
                            <w:r w:rsidRPr="00855864">
                              <w:rPr>
                                <w:sz w:val="24"/>
                                <w:szCs w:val="24"/>
                              </w:rPr>
                              <w:t>•</w:t>
                            </w:r>
                            <w:r w:rsidRPr="00855864">
                              <w:rPr>
                                <w:sz w:val="24"/>
                                <w:szCs w:val="24"/>
                              </w:rPr>
                              <w:tab/>
                              <w:t>What are some of the important principles to follow in a study circle?</w:t>
                            </w:r>
                          </w:p>
                          <w:p w:rsidR="004235B2" w:rsidRPr="00855864" w:rsidRDefault="004235B2" w:rsidP="004235B2">
                            <w:pPr>
                              <w:rPr>
                                <w:sz w:val="24"/>
                                <w:szCs w:val="24"/>
                              </w:rPr>
                            </w:pPr>
                            <w:r w:rsidRPr="00855864">
                              <w:rPr>
                                <w:sz w:val="24"/>
                                <w:szCs w:val="24"/>
                              </w:rPr>
                              <w:t>•</w:t>
                            </w:r>
                            <w:r w:rsidRPr="00855864">
                              <w:rPr>
                                <w:sz w:val="24"/>
                                <w:szCs w:val="24"/>
                              </w:rPr>
                              <w:tab/>
                              <w:t>Do you think these principles are relevant?</w:t>
                            </w:r>
                          </w:p>
                          <w:p w:rsidR="004235B2" w:rsidRDefault="004235B2" w:rsidP="004235B2">
                            <w:pPr>
                              <w:rPr>
                                <w:sz w:val="24"/>
                                <w:szCs w:val="24"/>
                              </w:rPr>
                            </w:pPr>
                            <w:r w:rsidRPr="00855864">
                              <w:rPr>
                                <w:sz w:val="24"/>
                                <w:szCs w:val="24"/>
                              </w:rPr>
                              <w:t>•</w:t>
                            </w:r>
                            <w:r w:rsidRPr="00855864">
                              <w:rPr>
                                <w:sz w:val="24"/>
                                <w:szCs w:val="24"/>
                              </w:rPr>
                              <w:tab/>
                              <w:t>How can you effectively plan for your study circle?</w:t>
                            </w:r>
                          </w:p>
                          <w:p w:rsidR="004235B2" w:rsidRDefault="004235B2" w:rsidP="00423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left:0;text-align:left;margin-left:-1.4pt;margin-top:22.25pt;width:447pt;height:17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">
                <v:textbox>
                  <w:txbxContent>
                    <w:p w:rsidR="004235B2" w:rsidRPr="007A7075" w:rsidRDefault="004235B2" w:rsidP="004235B2">
                      <w:pPr>
                        <w:rPr>
                          <w:b/>
                          <w:sz w:val="24"/>
                          <w:szCs w:val="24"/>
                        </w:rPr>
                      </w:pPr>
                      <w:r w:rsidRPr="007A7075">
                        <w:rPr>
                          <w:b/>
                          <w:sz w:val="24"/>
                          <w:szCs w:val="24"/>
                        </w:rPr>
                        <w:t xml:space="preserve">Review Exercise </w:t>
                      </w:r>
                    </w:p>
                    <w:p w:rsidR="004235B2" w:rsidRPr="00855864" w:rsidRDefault="004235B2" w:rsidP="004235B2">
                      <w:pPr>
                        <w:rPr>
                          <w:sz w:val="24"/>
                          <w:szCs w:val="24"/>
                        </w:rPr>
                      </w:pPr>
                      <w:r w:rsidRPr="00855864">
                        <w:rPr>
                          <w:sz w:val="24"/>
                          <w:szCs w:val="24"/>
                        </w:rPr>
                        <w:t>•</w:t>
                      </w:r>
                      <w:r w:rsidRPr="00855864">
                        <w:rPr>
                          <w:sz w:val="24"/>
                          <w:szCs w:val="24"/>
                        </w:rPr>
                        <w:tab/>
                        <w:t>Discuss your expectations from the study circle that you have joined</w:t>
                      </w:r>
                    </w:p>
                    <w:p w:rsidR="004235B2" w:rsidRPr="00855864" w:rsidRDefault="004235B2" w:rsidP="004235B2">
                      <w:pPr>
                        <w:rPr>
                          <w:sz w:val="24"/>
                          <w:szCs w:val="24"/>
                        </w:rPr>
                      </w:pPr>
                      <w:r w:rsidRPr="00855864">
                        <w:rPr>
                          <w:sz w:val="24"/>
                          <w:szCs w:val="24"/>
                        </w:rPr>
                        <w:t>•</w:t>
                      </w:r>
                      <w:r w:rsidRPr="00855864">
                        <w:rPr>
                          <w:sz w:val="24"/>
                          <w:szCs w:val="24"/>
                        </w:rPr>
                        <w:tab/>
                        <w:t>Explain the ways in which you can achieve these expectations in a study circle</w:t>
                      </w:r>
                    </w:p>
                    <w:p w:rsidR="004235B2" w:rsidRPr="00855864" w:rsidRDefault="004235B2" w:rsidP="004235B2">
                      <w:pPr>
                        <w:rPr>
                          <w:sz w:val="24"/>
                          <w:szCs w:val="24"/>
                        </w:rPr>
                      </w:pPr>
                      <w:r w:rsidRPr="00855864">
                        <w:rPr>
                          <w:sz w:val="24"/>
                          <w:szCs w:val="24"/>
                        </w:rPr>
                        <w:t>•</w:t>
                      </w:r>
                      <w:r w:rsidRPr="00855864">
                        <w:rPr>
                          <w:sz w:val="24"/>
                          <w:szCs w:val="24"/>
                        </w:rPr>
                        <w:tab/>
                        <w:t>What are some of the important principles to follow in a study circle?</w:t>
                      </w:r>
                    </w:p>
                    <w:p w:rsidR="004235B2" w:rsidRPr="00855864" w:rsidRDefault="004235B2" w:rsidP="004235B2">
                      <w:pPr>
                        <w:rPr>
                          <w:sz w:val="24"/>
                          <w:szCs w:val="24"/>
                        </w:rPr>
                      </w:pPr>
                      <w:r w:rsidRPr="00855864">
                        <w:rPr>
                          <w:sz w:val="24"/>
                          <w:szCs w:val="24"/>
                        </w:rPr>
                        <w:t>•</w:t>
                      </w:r>
                      <w:r w:rsidRPr="00855864">
                        <w:rPr>
                          <w:sz w:val="24"/>
                          <w:szCs w:val="24"/>
                        </w:rPr>
                        <w:tab/>
                        <w:t>Do you think these principles are relevant?</w:t>
                      </w:r>
                    </w:p>
                    <w:p w:rsidR="004235B2" w:rsidRDefault="004235B2" w:rsidP="004235B2">
                      <w:pPr>
                        <w:rPr>
                          <w:sz w:val="24"/>
                          <w:szCs w:val="24"/>
                        </w:rPr>
                      </w:pPr>
                      <w:r w:rsidRPr="00855864">
                        <w:rPr>
                          <w:sz w:val="24"/>
                          <w:szCs w:val="24"/>
                        </w:rPr>
                        <w:t>•</w:t>
                      </w:r>
                      <w:r w:rsidRPr="00855864">
                        <w:rPr>
                          <w:sz w:val="24"/>
                          <w:szCs w:val="24"/>
                        </w:rPr>
                        <w:tab/>
                        <w:t>How can you effectively plan for your study circle?</w:t>
                      </w:r>
                    </w:p>
                    <w:p w:rsidR="004235B2" w:rsidRDefault="004235B2" w:rsidP="004235B2"/>
                  </w:txbxContent>
                </v:textbox>
              </v:rect>
            </w:pict>
          </mc:Fallback>
        </mc:AlternateConten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Default="004235B2" w:rsidP="004235B2">
      <w:pPr>
        <w:jc w:val="both"/>
        <w:rPr>
          <w:rFonts w:ascii="Garamond" w:eastAsia="Calibri" w:hAnsi="Garamond" w:cs="Times New Roman"/>
          <w:b/>
          <w:sz w:val="24"/>
          <w:lang w:val="en-GB"/>
        </w:rPr>
      </w:pPr>
      <w:bookmarkStart w:id="3" w:name="_Toc336426581"/>
    </w:p>
    <w:p w:rsidR="004235B2" w:rsidRDefault="004235B2" w:rsidP="004235B2">
      <w:pPr>
        <w:jc w:val="both"/>
        <w:rPr>
          <w:rFonts w:ascii="Garamond" w:eastAsia="Calibri" w:hAnsi="Garamond" w:cs="Times New Roman"/>
          <w:b/>
          <w:sz w:val="24"/>
          <w:lang w:val="en-GB"/>
        </w:rPr>
      </w:pPr>
    </w:p>
    <w:p w:rsidR="004235B2" w:rsidRPr="004235B2" w:rsidRDefault="004235B2" w:rsidP="004235B2">
      <w:pPr>
        <w:jc w:val="both"/>
        <w:rPr>
          <w:rFonts w:ascii="Garamond" w:eastAsia="Calibri" w:hAnsi="Garamond" w:cs="Times New Roman"/>
          <w:sz w:val="24"/>
          <w:lang w:val="en-GB"/>
        </w:rPr>
      </w:pPr>
      <w:r w:rsidRPr="004235B2">
        <w:rPr>
          <w:rFonts w:ascii="Garamond" w:eastAsia="Calibri" w:hAnsi="Garamond" w:cs="Times New Roman"/>
          <w:b/>
          <w:sz w:val="24"/>
          <w:lang w:val="en-GB"/>
        </w:rPr>
        <w:lastRenderedPageBreak/>
        <w:t>1.</w:t>
      </w:r>
    </w:p>
    <w:p w:rsidR="004235B2" w:rsidRPr="004235B2" w:rsidRDefault="004235B2" w:rsidP="004235B2">
      <w:pPr>
        <w:keepNext/>
        <w:keepLines/>
        <w:spacing w:before="480" w:after="0"/>
        <w:jc w:val="both"/>
        <w:outlineLvl w:val="0"/>
        <w:rPr>
          <w:rFonts w:ascii="Garamond" w:eastAsia="Times New Roman" w:hAnsi="Garamond" w:cs="Times New Roman"/>
          <w:b/>
          <w:bCs/>
          <w:sz w:val="28"/>
          <w:szCs w:val="28"/>
          <w:lang w:val="en-ZA"/>
        </w:rPr>
      </w:pPr>
      <w:bookmarkStart w:id="4" w:name="_Toc442775512"/>
      <w:r w:rsidRPr="004235B2">
        <w:rPr>
          <w:rFonts w:ascii="Garamond" w:eastAsia="Times New Roman" w:hAnsi="Garamond" w:cs="Times New Roman"/>
          <w:b/>
          <w:bCs/>
          <w:sz w:val="28"/>
          <w:szCs w:val="28"/>
          <w:lang w:val="en-ZA"/>
        </w:rPr>
        <w:t>The importance of land</w:t>
      </w:r>
      <w:bookmarkEnd w:id="3"/>
      <w:bookmarkEnd w:id="4"/>
    </w:p>
    <w:p w:rsidR="004235B2" w:rsidRPr="004235B2" w:rsidRDefault="004235B2" w:rsidP="004235B2">
      <w:pPr>
        <w:jc w:val="both"/>
        <w:rPr>
          <w:rFonts w:ascii="Garamond" w:eastAsia="Calibri" w:hAnsi="Garamond" w:cs="Times New Roman"/>
          <w:lang w:val="en-ZA"/>
        </w:rPr>
      </w:pPr>
    </w:p>
    <w:p w:rsidR="004235B2" w:rsidRPr="004235B2" w:rsidRDefault="004235B2" w:rsidP="004235B2">
      <w:pPr>
        <w:jc w:val="both"/>
        <w:rPr>
          <w:rFonts w:ascii="Garamond" w:eastAsia="Calibri" w:hAnsi="Garamond" w:cs="Times New Roman"/>
          <w:b/>
          <w:lang w:val="en-GB"/>
        </w:rPr>
      </w:pPr>
      <w:r w:rsidRPr="004235B2">
        <w:rPr>
          <w:rFonts w:ascii="Garamond" w:eastAsia="Calibri" w:hAnsi="Garamond" w:cs="Times New Roman"/>
          <w:b/>
          <w:lang w:val="en-GB"/>
        </w:rPr>
        <w:t xml:space="preserve">Session Objectives: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By the end of this session, participants should be able to:</w:t>
      </w:r>
    </w:p>
    <w:p w:rsidR="004235B2" w:rsidRPr="004235B2" w:rsidRDefault="004235B2" w:rsidP="004235B2">
      <w:pPr>
        <w:numPr>
          <w:ilvl w:val="0"/>
          <w:numId w:val="12"/>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Explain  the importance of land in their lives;</w:t>
      </w:r>
    </w:p>
    <w:p w:rsidR="004235B2" w:rsidRPr="004235B2" w:rsidRDefault="004235B2" w:rsidP="004235B2">
      <w:pPr>
        <w:numPr>
          <w:ilvl w:val="0"/>
          <w:numId w:val="12"/>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Demonstrate awareness of their land rights and responsibilities;</w:t>
      </w:r>
    </w:p>
    <w:p w:rsidR="004235B2" w:rsidRPr="004235B2" w:rsidRDefault="004235B2" w:rsidP="004235B2">
      <w:pPr>
        <w:numPr>
          <w:ilvl w:val="0"/>
          <w:numId w:val="12"/>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Explain the importance of sustainable land use.</w:t>
      </w: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Group Discussion</w:t>
      </w:r>
    </w:p>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Divide into two groups of men and women. Each group answer the question below, then come together and discuss the responses.</w:t>
      </w:r>
    </w:p>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jc w:val="both"/>
        <w:rPr>
          <w:rFonts w:ascii="Garamond" w:eastAsia="Calibri" w:hAnsi="Garamond" w:cs="Times New Roman"/>
          <w:sz w:val="24"/>
          <w:szCs w:val="24"/>
          <w:lang w:val="en-GB"/>
        </w:rPr>
      </w:pPr>
      <w:r w:rsidRPr="004235B2">
        <w:rPr>
          <w:rFonts w:ascii="Garamond" w:eastAsia="Calibri" w:hAnsi="Garamond" w:cs="Times New Roman"/>
          <w:i/>
          <w:sz w:val="24"/>
          <w:szCs w:val="24"/>
          <w:lang w:val="en-GB"/>
        </w:rPr>
        <w:t xml:space="preserve">Question: In what ways is land important in your society? How does gender influence use of land in your area? </w:t>
      </w:r>
    </w:p>
    <w:p w:rsidR="004235B2" w:rsidRPr="004235B2" w:rsidRDefault="004235B2" w:rsidP="004235B2">
      <w:pPr>
        <w:spacing w:line="360" w:lineRule="auto"/>
        <w:jc w:val="both"/>
        <w:rPr>
          <w:rFonts w:ascii="Garamond" w:eastAsia="Calibri" w:hAnsi="Garamond" w:cs="Times New Roman"/>
          <w:b/>
          <w:lang w:val="en-GB"/>
        </w:rPr>
      </w:pPr>
      <w:r w:rsidRPr="004235B2">
        <w:rPr>
          <w:rFonts w:ascii="Garamond" w:eastAsia="Calibri" w:hAnsi="Garamond" w:cs="Times New Roman"/>
          <w:b/>
          <w:lang w:val="en-GB"/>
        </w:rPr>
        <w:t>Introduction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lang w:val="en-GB"/>
        </w:rPr>
        <w:t>Land is any ground, soil, or earth regarded as the subject of ownership, including trees, water, buildings added by humans, the air above, and the earth below.</w:t>
      </w:r>
      <w:r w:rsidRPr="004235B2">
        <w:rPr>
          <w:rFonts w:ascii="Garamond" w:eastAsia="Calibri" w:hAnsi="Garamond" w:cs="Times New Roman"/>
          <w:sz w:val="24"/>
          <w:szCs w:val="24"/>
          <w:lang w:val="en-GB"/>
        </w:rPr>
        <w:t xml:space="preserve"> Land continues to be an important resource for many Zambians today. It is a source of livelihood for communities and must be used in a manner that is sustainable in order to secure food and incomes</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 xml:space="preserve">Why land is important to people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As you can see from your discussion, there are many reasons why land is very important to human society. It plays so many functions which include:</w:t>
      </w:r>
    </w:p>
    <w:p w:rsidR="004235B2" w:rsidRPr="004235B2" w:rsidRDefault="004235B2" w:rsidP="004235B2">
      <w:pPr>
        <w:numPr>
          <w:ilvl w:val="0"/>
          <w:numId w:val="88"/>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Settlements – it provides space and resources for building our houses</w:t>
      </w:r>
    </w:p>
    <w:p w:rsidR="004235B2" w:rsidRPr="004235B2" w:rsidRDefault="004235B2" w:rsidP="004235B2">
      <w:pPr>
        <w:numPr>
          <w:ilvl w:val="0"/>
          <w:numId w:val="88"/>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Food production– it is the basis of food production. Without it humans would not survive</w:t>
      </w:r>
    </w:p>
    <w:p w:rsidR="004235B2" w:rsidRPr="004235B2" w:rsidRDefault="004235B2" w:rsidP="004235B2">
      <w:pPr>
        <w:numPr>
          <w:ilvl w:val="0"/>
          <w:numId w:val="88"/>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Economic function - when one has land and knows how to use it, the land can be used to generate income. It can be rented, sold or leased to generate income. Further, it provides resources such as minerals and timber that can be used in economic exchange.</w:t>
      </w:r>
    </w:p>
    <w:p w:rsidR="004235B2" w:rsidRPr="004235B2" w:rsidRDefault="004235B2" w:rsidP="004235B2">
      <w:pPr>
        <w:numPr>
          <w:ilvl w:val="0"/>
          <w:numId w:val="88"/>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Ecological functions:  land also provides habitat for animals and other living things that are important to human society. In addition, lands such as forests and woodlands are important in regulating our climate system.</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Why should we be concerned about land issues?</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As already we have already seen, land is very important to us as human beings. It is central to people’s identity, livelihood and food security. However, not everyone has equal access to land. There are many factors that constrain people’s access to land. These include the nature of land tenure arrangements in a particular country, government policies and sometimes, people’s lack of awareness of land rights. Time and again, the human rights of the people who own or use land are violated due to policies and practices relating to its improper use and acquisition.  Without secure land rights, individuals and communities live under the constant threat of eviction, impacting a range of fundamental human rights. This booklet, in this regard, is concerned with people’s land rights and seeks to build people’s capacity to negotiate and defend their land rights.</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Apart from land rights, another important concern revolves around the use of land. Even where people’s land rights are guaranteed, similar problems may arise when land is used in a manner that is not sustainable. For example, agricultural land can lose its fertility due to poor farming practices, while forests and woodlands can lose their ability to provide products and services needed by human society due to their unsustainable use.  Thus, the two concerns, land rights and land use, are the central focus of these lessons.</w:t>
      </w: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Land Tenure and land Rights</w:t>
      </w:r>
    </w:p>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Group Discussion</w:t>
      </w:r>
    </w:p>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What do you understand by the term land rights?  Name some of the rights that people have over land?</w:t>
      </w: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Before we look at various types of land that people have over land, let’s look at what is meant by the two related terms of land tenure and land rights.  When we talk about land tenure, we are referring to rules that determine how land is accessed, used, or transferred within a society.  As you know, for any society to operate properly, there must be rules to regulate people’s behaviour. Land tenure, in this regard, constitutes that set of rules that regulate people’s behaviour with </w:t>
      </w:r>
      <w:r w:rsidRPr="004235B2">
        <w:rPr>
          <w:rFonts w:ascii="Garamond" w:eastAsia="Calibri" w:hAnsi="Garamond" w:cs="Times New Roman"/>
          <w:sz w:val="24"/>
          <w:szCs w:val="24"/>
          <w:lang w:val="en-GB"/>
        </w:rPr>
        <w:lastRenderedPageBreak/>
        <w:t>respect to land.  The rules may be established by the government or by custom and tradition. For example, in this country we talk of statutory tenure (rules established by the state) and customary tenure (where rules are established by custom and tradition).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Land tenure defines the rights that people have over land (i.e. it defines what rights may accrue to individuals, families, groups, organisations etc.). Thus, on the basis of the tenure system existing in the area, people may have various rights or entitlements over land. These may include the right to enter, use or transfer land. These constitute ‘land rights’. One of the best ways of looking at land rights is to think about them as a bundle of sticks.  In this bundle, each stick represents a right. Based on the rules or laws in your country or community, some rights can be added, or taken away. Thus the bundle of rights can get larger or smaller.  It is because of this (i.e. that the size of your rights can change), that we need to be concerned about our land rights. In this regard, all throughout this material, we pay attention to the issue of land rights. </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Examples of Land Rights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9"/>
        <w:gridCol w:w="7433"/>
      </w:tblGrid>
      <w:tr w:rsidR="004235B2" w:rsidRPr="004235B2" w:rsidTr="000E5ABE">
        <w:tc>
          <w:tcPr>
            <w:tcW w:w="1809" w:type="dxa"/>
          </w:tcPr>
          <w:p w:rsidR="004235B2" w:rsidRPr="004235B2" w:rsidRDefault="004235B2" w:rsidP="004235B2">
            <w:pPr>
              <w:spacing w:line="360" w:lineRule="auto"/>
              <w:jc w:val="both"/>
              <w:rPr>
                <w:rFonts w:ascii="Garamond" w:hAnsi="Garamond"/>
                <w:b/>
                <w:lang w:val="en-GB"/>
              </w:rPr>
            </w:pPr>
            <w:r w:rsidRPr="004235B2">
              <w:rPr>
                <w:rFonts w:ascii="Garamond" w:hAnsi="Garamond"/>
                <w:b/>
                <w:lang w:val="en-GB"/>
              </w:rPr>
              <w:t>Types of Right</w:t>
            </w:r>
          </w:p>
        </w:tc>
        <w:tc>
          <w:tcPr>
            <w:tcW w:w="7433" w:type="dxa"/>
          </w:tcPr>
          <w:p w:rsidR="004235B2" w:rsidRPr="004235B2" w:rsidRDefault="004235B2" w:rsidP="004235B2">
            <w:pPr>
              <w:spacing w:line="360" w:lineRule="auto"/>
              <w:jc w:val="both"/>
              <w:rPr>
                <w:rFonts w:ascii="Garamond" w:hAnsi="Garamond"/>
                <w:b/>
                <w:lang w:val="en-GB"/>
              </w:rPr>
            </w:pPr>
            <w:r w:rsidRPr="004235B2">
              <w:rPr>
                <w:rFonts w:ascii="Garamond" w:hAnsi="Garamond"/>
                <w:b/>
                <w:lang w:val="en-GB"/>
              </w:rPr>
              <w:t>Description</w:t>
            </w:r>
          </w:p>
        </w:tc>
      </w:tr>
      <w:tr w:rsidR="004235B2" w:rsidRPr="004235B2" w:rsidTr="000E5ABE">
        <w:tc>
          <w:tcPr>
            <w:tcW w:w="1809" w:type="dxa"/>
            <w:shd w:val="clear" w:color="auto" w:fill="DBE5F1" w:themeFill="accent1" w:themeFillTint="33"/>
          </w:tcPr>
          <w:p w:rsidR="004235B2" w:rsidRPr="004235B2" w:rsidRDefault="004235B2" w:rsidP="004235B2">
            <w:pPr>
              <w:spacing w:line="360" w:lineRule="auto"/>
              <w:jc w:val="both"/>
              <w:rPr>
                <w:rFonts w:ascii="Garamond" w:hAnsi="Garamond"/>
                <w:lang w:val="en-GB"/>
              </w:rPr>
            </w:pPr>
            <w:r w:rsidRPr="004235B2">
              <w:rPr>
                <w:rFonts w:ascii="Garamond" w:hAnsi="Garamond"/>
                <w:lang w:val="en-GB"/>
              </w:rPr>
              <w:t>Use</w:t>
            </w:r>
          </w:p>
        </w:tc>
        <w:tc>
          <w:tcPr>
            <w:tcW w:w="7433" w:type="dxa"/>
            <w:shd w:val="clear" w:color="auto" w:fill="DBE5F1" w:themeFill="accent1" w:themeFillTint="33"/>
          </w:tcPr>
          <w:p w:rsidR="004235B2" w:rsidRPr="004235B2" w:rsidRDefault="004235B2" w:rsidP="004235B2">
            <w:pPr>
              <w:spacing w:line="360" w:lineRule="auto"/>
              <w:jc w:val="both"/>
              <w:rPr>
                <w:rFonts w:ascii="Garamond" w:hAnsi="Garamond"/>
                <w:lang w:val="en-GB"/>
              </w:rPr>
            </w:pPr>
            <w:r w:rsidRPr="004235B2">
              <w:rPr>
                <w:rFonts w:ascii="Garamond" w:hAnsi="Garamond"/>
                <w:lang w:val="en-GB"/>
              </w:rPr>
              <w:t xml:space="preserve">Describes the rights to use a piece of land or its surface (e.g. trees) and underground resources (e.g. minerals). </w:t>
            </w:r>
          </w:p>
        </w:tc>
      </w:tr>
      <w:tr w:rsidR="004235B2" w:rsidRPr="004235B2" w:rsidTr="000E5ABE">
        <w:tc>
          <w:tcPr>
            <w:tcW w:w="1809" w:type="dxa"/>
            <w:shd w:val="clear" w:color="auto" w:fill="DBE5F1" w:themeFill="accent1" w:themeFillTint="33"/>
          </w:tcPr>
          <w:p w:rsidR="004235B2" w:rsidRPr="004235B2" w:rsidRDefault="004235B2" w:rsidP="004235B2">
            <w:pPr>
              <w:spacing w:line="360" w:lineRule="auto"/>
              <w:jc w:val="both"/>
              <w:rPr>
                <w:rFonts w:ascii="Garamond" w:hAnsi="Garamond"/>
                <w:lang w:val="en-GB"/>
              </w:rPr>
            </w:pPr>
            <w:r w:rsidRPr="004235B2">
              <w:rPr>
                <w:rFonts w:ascii="Garamond" w:hAnsi="Garamond"/>
                <w:lang w:val="en-GB"/>
              </w:rPr>
              <w:t>Access/entry</w:t>
            </w:r>
          </w:p>
        </w:tc>
        <w:tc>
          <w:tcPr>
            <w:tcW w:w="7433" w:type="dxa"/>
            <w:shd w:val="clear" w:color="auto" w:fill="DBE5F1" w:themeFill="accent1" w:themeFillTint="33"/>
          </w:tcPr>
          <w:p w:rsidR="004235B2" w:rsidRPr="004235B2" w:rsidRDefault="004235B2" w:rsidP="004235B2">
            <w:pPr>
              <w:spacing w:line="360" w:lineRule="auto"/>
              <w:jc w:val="both"/>
              <w:rPr>
                <w:rFonts w:ascii="Garamond" w:hAnsi="Garamond"/>
                <w:lang w:val="en-GB"/>
              </w:rPr>
            </w:pPr>
            <w:r w:rsidRPr="004235B2">
              <w:rPr>
                <w:rFonts w:ascii="Garamond" w:hAnsi="Garamond"/>
                <w:lang w:val="en-GB"/>
              </w:rPr>
              <w:t>Is concerned with what rights of entry are permitted on a piece of land, including the right to exclude others</w:t>
            </w:r>
          </w:p>
        </w:tc>
      </w:tr>
      <w:tr w:rsidR="004235B2" w:rsidRPr="004235B2" w:rsidTr="000E5ABE">
        <w:tc>
          <w:tcPr>
            <w:tcW w:w="1809" w:type="dxa"/>
            <w:shd w:val="clear" w:color="auto" w:fill="DBE5F1" w:themeFill="accent1" w:themeFillTint="33"/>
          </w:tcPr>
          <w:p w:rsidR="004235B2" w:rsidRPr="004235B2" w:rsidRDefault="004235B2" w:rsidP="004235B2">
            <w:pPr>
              <w:spacing w:line="360" w:lineRule="auto"/>
              <w:jc w:val="both"/>
              <w:rPr>
                <w:rFonts w:ascii="Garamond" w:hAnsi="Garamond"/>
                <w:lang w:val="en-GB"/>
              </w:rPr>
            </w:pPr>
            <w:r w:rsidRPr="004235B2">
              <w:rPr>
                <w:rFonts w:ascii="Garamond" w:hAnsi="Garamond"/>
                <w:lang w:val="en-GB"/>
              </w:rPr>
              <w:t>Transfer</w:t>
            </w:r>
          </w:p>
        </w:tc>
        <w:tc>
          <w:tcPr>
            <w:tcW w:w="7433" w:type="dxa"/>
            <w:shd w:val="clear" w:color="auto" w:fill="DBE5F1" w:themeFill="accent1" w:themeFillTint="33"/>
          </w:tcPr>
          <w:p w:rsidR="004235B2" w:rsidRPr="004235B2" w:rsidRDefault="004235B2" w:rsidP="004235B2">
            <w:pPr>
              <w:spacing w:line="360" w:lineRule="auto"/>
              <w:jc w:val="both"/>
              <w:rPr>
                <w:rFonts w:ascii="Garamond" w:hAnsi="Garamond"/>
                <w:lang w:val="en-GB"/>
              </w:rPr>
            </w:pPr>
            <w:r w:rsidRPr="004235B2">
              <w:rPr>
                <w:rFonts w:ascii="Garamond" w:hAnsi="Garamond"/>
                <w:lang w:val="en-GB"/>
              </w:rPr>
              <w:t>Is concerned with rights relating to the transfer of land from one individual to the other</w:t>
            </w:r>
          </w:p>
        </w:tc>
      </w:tr>
      <w:tr w:rsidR="004235B2" w:rsidRPr="004235B2" w:rsidTr="000E5ABE">
        <w:tc>
          <w:tcPr>
            <w:tcW w:w="1809" w:type="dxa"/>
            <w:shd w:val="clear" w:color="auto" w:fill="DBE5F1" w:themeFill="accent1" w:themeFillTint="33"/>
          </w:tcPr>
          <w:p w:rsidR="004235B2" w:rsidRPr="004235B2" w:rsidRDefault="004235B2" w:rsidP="004235B2">
            <w:pPr>
              <w:spacing w:line="360" w:lineRule="auto"/>
              <w:jc w:val="both"/>
              <w:rPr>
                <w:rFonts w:ascii="Garamond" w:hAnsi="Garamond"/>
                <w:lang w:val="en-GB"/>
              </w:rPr>
            </w:pPr>
            <w:r w:rsidRPr="004235B2">
              <w:rPr>
                <w:rFonts w:ascii="Garamond" w:hAnsi="Garamond"/>
                <w:lang w:val="en-GB"/>
              </w:rPr>
              <w:t>Mortgage</w:t>
            </w:r>
          </w:p>
        </w:tc>
        <w:tc>
          <w:tcPr>
            <w:tcW w:w="7433" w:type="dxa"/>
            <w:shd w:val="clear" w:color="auto" w:fill="DBE5F1" w:themeFill="accent1" w:themeFillTint="33"/>
          </w:tcPr>
          <w:p w:rsidR="004235B2" w:rsidRPr="004235B2" w:rsidRDefault="004235B2" w:rsidP="004235B2">
            <w:pPr>
              <w:spacing w:line="360" w:lineRule="auto"/>
              <w:jc w:val="both"/>
              <w:rPr>
                <w:rFonts w:ascii="Garamond" w:hAnsi="Garamond"/>
                <w:lang w:val="en-GB"/>
              </w:rPr>
            </w:pPr>
            <w:r w:rsidRPr="004235B2">
              <w:rPr>
                <w:rFonts w:ascii="Garamond" w:hAnsi="Garamond"/>
                <w:lang w:val="en-GB"/>
              </w:rPr>
              <w:t>Refers to the right to use the land as collateral for credit</w:t>
            </w:r>
          </w:p>
        </w:tc>
      </w:tr>
      <w:tr w:rsidR="004235B2" w:rsidRPr="004235B2" w:rsidTr="000E5ABE">
        <w:tc>
          <w:tcPr>
            <w:tcW w:w="1809" w:type="dxa"/>
            <w:shd w:val="clear" w:color="auto" w:fill="DBE5F1" w:themeFill="accent1" w:themeFillTint="33"/>
          </w:tcPr>
          <w:p w:rsidR="004235B2" w:rsidRPr="004235B2" w:rsidRDefault="004235B2" w:rsidP="004235B2">
            <w:pPr>
              <w:spacing w:line="360" w:lineRule="auto"/>
              <w:jc w:val="both"/>
              <w:rPr>
                <w:rFonts w:ascii="Garamond" w:hAnsi="Garamond"/>
                <w:lang w:val="en-GB"/>
              </w:rPr>
            </w:pPr>
            <w:r w:rsidRPr="004235B2">
              <w:rPr>
                <w:rFonts w:ascii="Garamond" w:hAnsi="Garamond"/>
                <w:lang w:val="en-GB"/>
              </w:rPr>
              <w:t>Occupy</w:t>
            </w:r>
          </w:p>
        </w:tc>
        <w:tc>
          <w:tcPr>
            <w:tcW w:w="7433" w:type="dxa"/>
            <w:shd w:val="clear" w:color="auto" w:fill="DBE5F1" w:themeFill="accent1" w:themeFillTint="33"/>
          </w:tcPr>
          <w:p w:rsidR="004235B2" w:rsidRPr="004235B2" w:rsidRDefault="004235B2" w:rsidP="004235B2">
            <w:pPr>
              <w:spacing w:line="360" w:lineRule="auto"/>
              <w:jc w:val="both"/>
              <w:rPr>
                <w:rFonts w:ascii="Garamond" w:hAnsi="Garamond"/>
                <w:lang w:val="en-GB"/>
              </w:rPr>
            </w:pPr>
            <w:r w:rsidRPr="004235B2">
              <w:rPr>
                <w:rFonts w:ascii="Garamond" w:hAnsi="Garamond"/>
                <w:lang w:val="en-GB"/>
              </w:rPr>
              <w:t>Is concerned with what rights of occupancy are permitted</w:t>
            </w:r>
          </w:p>
        </w:tc>
      </w:tr>
    </w:tbl>
    <w:p w:rsidR="004235B2" w:rsidRPr="004235B2" w:rsidRDefault="004235B2" w:rsidP="004235B2">
      <w:pPr>
        <w:spacing w:line="360" w:lineRule="auto"/>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noProof/>
        </w:rPr>
        <w:drawing>
          <wp:anchor distT="0" distB="1030478" distL="132588" distR="131445" simplePos="0" relativeHeight="251662336" behindDoc="1" locked="0" layoutInCell="1" allowOverlap="1" wp14:anchorId="7D53656B" wp14:editId="0366B0F0">
            <wp:simplePos x="0" y="0"/>
            <wp:positionH relativeFrom="column">
              <wp:posOffset>-218440</wp:posOffset>
            </wp:positionH>
            <wp:positionV relativeFrom="paragraph">
              <wp:posOffset>1182370</wp:posOffset>
            </wp:positionV>
            <wp:extent cx="2932430" cy="3056255"/>
            <wp:effectExtent l="38100" t="0" r="20320" b="906145"/>
            <wp:wrapSquare wrapText="bothSides"/>
            <wp:docPr id="1" name="Picture 4" descr="women's obstacles to 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Picture 4" descr="women's obstacles to land"/>
                    <pic:cNvPicPr>
                      <a:picLocks noChangeAspect="1" noChangeArrowheads="1"/>
                    </pic:cNvPicPr>
                  </pic:nvPicPr>
                  <pic:blipFill>
                    <a:blip r:embed="rId8"/>
                    <a:srcRect t="920"/>
                    <a:stretch>
                      <a:fillRect/>
                    </a:stretch>
                  </pic:blipFill>
                  <pic:spPr bwMode="auto">
                    <a:xfrm>
                      <a:off x="0" y="0"/>
                      <a:ext cx="2932430" cy="30562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5" w:name="_Toc336426582"/>
    </w:p>
    <w:p w:rsidR="004235B2" w:rsidRPr="004235B2" w:rsidRDefault="004235B2" w:rsidP="004235B2">
      <w:pPr>
        <w:spacing w:line="360" w:lineRule="auto"/>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b/>
          <w:lang w:val="en-GB"/>
        </w:rPr>
      </w:pPr>
    </w:p>
    <w:p w:rsidR="004235B2" w:rsidRPr="004235B2" w:rsidRDefault="004235B2" w:rsidP="004235B2">
      <w:pPr>
        <w:jc w:val="both"/>
        <w:rPr>
          <w:rFonts w:ascii="Garamond" w:eastAsia="Calibri" w:hAnsi="Garamond" w:cs="Times New Roman"/>
          <w:b/>
          <w:bCs/>
          <w:sz w:val="20"/>
          <w:szCs w:val="20"/>
          <w:lang w:val="en-GB"/>
        </w:rPr>
      </w:pPr>
      <w:r w:rsidRPr="004235B2">
        <w:rPr>
          <w:rFonts w:ascii="Garamond" w:eastAsia="Calibri" w:hAnsi="Garamond" w:cs="Times New Roman"/>
          <w:b/>
          <w:bCs/>
          <w:i/>
          <w:sz w:val="24"/>
          <w:szCs w:val="24"/>
          <w:lang w:val="en-GB"/>
        </w:rPr>
        <w:t>You have to know that many times in our society, rights are not delivered; you have to demand for them</w:t>
      </w:r>
      <w:r w:rsidRPr="004235B2">
        <w:rPr>
          <w:rFonts w:ascii="Garamond" w:eastAsia="Calibri" w:hAnsi="Garamond" w:cs="Times New Roman"/>
          <w:bCs/>
          <w:sz w:val="20"/>
          <w:szCs w:val="20"/>
          <w:lang w:val="en-GB"/>
        </w:rPr>
        <w:t>.</w:t>
      </w:r>
    </w:p>
    <w:p w:rsidR="004235B2" w:rsidRPr="004235B2" w:rsidRDefault="004235B2" w:rsidP="004235B2">
      <w:pPr>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b/>
          <w:lang w:val="en-GB"/>
        </w:rPr>
      </w:pPr>
    </w:p>
    <w:p w:rsidR="004235B2" w:rsidRPr="004235B2" w:rsidRDefault="004235B2" w:rsidP="004235B2">
      <w:pPr>
        <w:jc w:val="both"/>
        <w:rPr>
          <w:rFonts w:ascii="Garamond" w:eastAsia="Calibri" w:hAnsi="Garamond" w:cs="Times New Roman"/>
          <w:sz w:val="24"/>
          <w:lang w:val="en-GB"/>
        </w:rPr>
      </w:pPr>
      <w:r w:rsidRPr="004235B2">
        <w:rPr>
          <w:rFonts w:ascii="Garamond" w:eastAsia="Calibri" w:hAnsi="Garamond" w:cs="Times New Roman"/>
          <w:b/>
          <w:sz w:val="24"/>
          <w:lang w:val="en-GB"/>
        </w:rPr>
        <w:t>Sustainable land use</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It is important for the community to understand their responsibilities as land right owners to ensure that the land is put to good use. In short, sustainable land use is the responsibility of the community.</w:t>
      </w:r>
    </w:p>
    <w:p w:rsidR="004235B2" w:rsidRPr="004235B2" w:rsidRDefault="004235B2" w:rsidP="004235B2">
      <w:pPr>
        <w:spacing w:line="360" w:lineRule="auto"/>
        <w:jc w:val="both"/>
        <w:rPr>
          <w:rFonts w:ascii="Garamond" w:eastAsia="Calibri" w:hAnsi="Garamond" w:cs="Times New Roman"/>
          <w:iCs/>
          <w:sz w:val="24"/>
          <w:szCs w:val="24"/>
          <w:lang w:val="en-GB"/>
        </w:rPr>
      </w:pPr>
      <w:r w:rsidRPr="004235B2">
        <w:rPr>
          <w:rFonts w:ascii="Garamond" w:eastAsia="Calibri" w:hAnsi="Garamond" w:cs="Times New Roman"/>
          <w:sz w:val="24"/>
          <w:szCs w:val="24"/>
          <w:lang w:val="en-GB"/>
        </w:rPr>
        <w:t>Sustainable land use</w:t>
      </w:r>
      <w:r w:rsidRPr="004235B2">
        <w:rPr>
          <w:rFonts w:ascii="Garamond" w:eastAsia="Calibri" w:hAnsi="Garamond" w:cs="Times New Roman"/>
          <w:iCs/>
          <w:sz w:val="24"/>
          <w:szCs w:val="24"/>
          <w:lang w:val="en-GB"/>
        </w:rPr>
        <w:t xml:space="preserve"> is the process by which the resources of land are put to good effect to encourage continuous use. It discourages bad use of land such as the growing of only one type of crop on a piece of land season after season.</w:t>
      </w:r>
    </w:p>
    <w:p w:rsidR="004235B2" w:rsidRPr="004235B2" w:rsidRDefault="004235B2" w:rsidP="004235B2">
      <w:pPr>
        <w:spacing w:line="360" w:lineRule="auto"/>
        <w:jc w:val="both"/>
        <w:rPr>
          <w:rFonts w:ascii="Garamond" w:eastAsia="Calibri" w:hAnsi="Garamond" w:cs="Times New Roman"/>
          <w:iCs/>
          <w:sz w:val="24"/>
          <w:szCs w:val="24"/>
          <w:lang w:val="en-GB"/>
        </w:rPr>
      </w:pPr>
      <w:r w:rsidRPr="004235B2">
        <w:rPr>
          <w:rFonts w:ascii="Garamond" w:eastAsia="Calibri" w:hAnsi="Garamond" w:cs="Times New Roman"/>
          <w:iCs/>
          <w:sz w:val="24"/>
          <w:szCs w:val="24"/>
          <w:lang w:val="en-GB"/>
        </w:rPr>
        <w:t>It covers all activities concerned with the use of land as a resource both from an environmental and economic view. Sustainable land use can be practiced in many different ways such as the following:</w:t>
      </w:r>
    </w:p>
    <w:p w:rsidR="004235B2" w:rsidRPr="004235B2" w:rsidRDefault="004235B2" w:rsidP="004235B2">
      <w:pPr>
        <w:numPr>
          <w:ilvl w:val="0"/>
          <w:numId w:val="51"/>
        </w:numPr>
        <w:spacing w:line="360" w:lineRule="auto"/>
        <w:jc w:val="both"/>
        <w:rPr>
          <w:rFonts w:ascii="Garamond" w:eastAsia="Calibri" w:hAnsi="Garamond" w:cs="Times New Roman"/>
          <w:iCs/>
          <w:sz w:val="24"/>
          <w:szCs w:val="24"/>
          <w:lang w:val="en-GB"/>
        </w:rPr>
      </w:pPr>
      <w:r w:rsidRPr="004235B2">
        <w:rPr>
          <w:rFonts w:ascii="Garamond" w:eastAsia="Calibri" w:hAnsi="Garamond" w:cs="Times New Roman"/>
          <w:iCs/>
          <w:sz w:val="24"/>
          <w:szCs w:val="24"/>
          <w:lang w:val="en-GB"/>
        </w:rPr>
        <w:t xml:space="preserve">Farming, </w:t>
      </w:r>
    </w:p>
    <w:p w:rsidR="004235B2" w:rsidRPr="004235B2" w:rsidRDefault="004235B2" w:rsidP="004235B2">
      <w:pPr>
        <w:numPr>
          <w:ilvl w:val="0"/>
          <w:numId w:val="51"/>
        </w:numPr>
        <w:spacing w:line="360" w:lineRule="auto"/>
        <w:jc w:val="both"/>
        <w:rPr>
          <w:rFonts w:ascii="Garamond" w:eastAsia="Calibri" w:hAnsi="Garamond" w:cs="Times New Roman"/>
          <w:iCs/>
          <w:sz w:val="24"/>
          <w:szCs w:val="24"/>
          <w:lang w:val="en-GB"/>
        </w:rPr>
      </w:pPr>
      <w:r w:rsidRPr="004235B2">
        <w:rPr>
          <w:rFonts w:ascii="Garamond" w:eastAsia="Calibri" w:hAnsi="Garamond" w:cs="Times New Roman"/>
          <w:iCs/>
          <w:sz w:val="24"/>
          <w:szCs w:val="24"/>
          <w:lang w:val="en-GB"/>
        </w:rPr>
        <w:t>Mining</w:t>
      </w:r>
    </w:p>
    <w:p w:rsidR="004235B2" w:rsidRPr="004235B2" w:rsidRDefault="004235B2" w:rsidP="004235B2">
      <w:pPr>
        <w:numPr>
          <w:ilvl w:val="0"/>
          <w:numId w:val="51"/>
        </w:numPr>
        <w:spacing w:line="360" w:lineRule="auto"/>
        <w:jc w:val="both"/>
        <w:rPr>
          <w:rFonts w:ascii="Garamond" w:eastAsia="Calibri" w:hAnsi="Garamond" w:cs="Times New Roman"/>
          <w:iCs/>
          <w:sz w:val="24"/>
          <w:szCs w:val="24"/>
          <w:lang w:val="en-GB"/>
        </w:rPr>
      </w:pPr>
      <w:r w:rsidRPr="004235B2">
        <w:rPr>
          <w:rFonts w:ascii="Garamond" w:eastAsia="Calibri" w:hAnsi="Garamond" w:cs="Times New Roman"/>
          <w:iCs/>
          <w:sz w:val="24"/>
          <w:szCs w:val="24"/>
          <w:lang w:val="en-GB"/>
        </w:rPr>
        <w:t>Physical planning of towns and the country side.</w:t>
      </w: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36"/>
      </w:tblGrid>
      <w:tr w:rsidR="004235B2" w:rsidRPr="004235B2" w:rsidTr="000E5ABE">
        <w:trPr>
          <w:trHeight w:val="4508"/>
        </w:trPr>
        <w:tc>
          <w:tcPr>
            <w:tcW w:w="8536" w:type="dxa"/>
          </w:tcPr>
          <w:p w:rsidR="004235B2" w:rsidRPr="004235B2" w:rsidRDefault="004235B2" w:rsidP="004235B2">
            <w:pPr>
              <w:spacing w:line="360" w:lineRule="auto"/>
              <w:jc w:val="both"/>
              <w:rPr>
                <w:rFonts w:ascii="Garamond" w:eastAsia="Calibri" w:hAnsi="Garamond" w:cs="Times New Roman"/>
                <w:iCs/>
                <w:sz w:val="24"/>
                <w:szCs w:val="24"/>
                <w:lang w:val="en-GB"/>
              </w:rPr>
            </w:pPr>
            <w:r w:rsidRPr="004235B2">
              <w:rPr>
                <w:rFonts w:ascii="Garamond" w:eastAsia="Calibri" w:hAnsi="Garamond" w:cs="Times New Roman"/>
                <w:b/>
                <w:iCs/>
                <w:sz w:val="24"/>
                <w:szCs w:val="24"/>
                <w:lang w:val="en-GB"/>
              </w:rPr>
              <w:t>Group exercise</w:t>
            </w:r>
          </w:p>
          <w:p w:rsidR="004235B2" w:rsidRPr="004235B2" w:rsidRDefault="004235B2" w:rsidP="004235B2">
            <w:pPr>
              <w:spacing w:line="360" w:lineRule="auto"/>
              <w:jc w:val="both"/>
              <w:rPr>
                <w:rFonts w:ascii="Garamond" w:eastAsia="Calibri" w:hAnsi="Garamond" w:cs="Times New Roman"/>
                <w:iCs/>
                <w:sz w:val="24"/>
                <w:szCs w:val="24"/>
                <w:lang w:val="en-GB"/>
              </w:rPr>
            </w:pPr>
            <w:r w:rsidRPr="004235B2">
              <w:rPr>
                <w:rFonts w:ascii="Garamond" w:eastAsia="Calibri" w:hAnsi="Garamond" w:cs="Times New Roman"/>
                <w:iCs/>
                <w:sz w:val="24"/>
                <w:szCs w:val="24"/>
                <w:lang w:val="en-GB"/>
              </w:rPr>
              <w:t>In groups of three, discuss how land can be used sustainably in the following activities:</w:t>
            </w:r>
          </w:p>
          <w:p w:rsidR="004235B2" w:rsidRPr="004235B2" w:rsidRDefault="004235B2" w:rsidP="004235B2">
            <w:pPr>
              <w:spacing w:line="360" w:lineRule="auto"/>
              <w:jc w:val="both"/>
              <w:rPr>
                <w:rFonts w:ascii="Garamond" w:eastAsia="Calibri" w:hAnsi="Garamond" w:cs="Times New Roman"/>
                <w:iCs/>
                <w:sz w:val="24"/>
                <w:szCs w:val="24"/>
                <w:lang w:val="en-GB"/>
              </w:rPr>
            </w:pPr>
            <w:r w:rsidRPr="004235B2">
              <w:rPr>
                <w:rFonts w:ascii="Garamond" w:eastAsia="Calibri" w:hAnsi="Garamond" w:cs="Times New Roman"/>
                <w:iCs/>
                <w:sz w:val="24"/>
                <w:szCs w:val="24"/>
                <w:lang w:val="en-GB"/>
              </w:rPr>
              <w:t>1. mining</w:t>
            </w:r>
          </w:p>
          <w:p w:rsidR="004235B2" w:rsidRPr="004235B2" w:rsidRDefault="004235B2" w:rsidP="004235B2">
            <w:pPr>
              <w:spacing w:line="360" w:lineRule="auto"/>
              <w:jc w:val="both"/>
              <w:rPr>
                <w:rFonts w:ascii="Garamond" w:eastAsia="Calibri" w:hAnsi="Garamond" w:cs="Times New Roman"/>
                <w:iCs/>
                <w:sz w:val="24"/>
                <w:szCs w:val="24"/>
                <w:lang w:val="en-GB"/>
              </w:rPr>
            </w:pPr>
            <w:r w:rsidRPr="004235B2">
              <w:rPr>
                <w:rFonts w:ascii="Garamond" w:eastAsia="Calibri" w:hAnsi="Garamond" w:cs="Times New Roman"/>
                <w:iCs/>
                <w:sz w:val="24"/>
                <w:szCs w:val="24"/>
                <w:lang w:val="en-GB"/>
              </w:rPr>
              <w:t>2. farming</w:t>
            </w:r>
          </w:p>
          <w:p w:rsidR="004235B2" w:rsidRPr="004235B2" w:rsidRDefault="004235B2" w:rsidP="004235B2">
            <w:pPr>
              <w:spacing w:line="360" w:lineRule="auto"/>
              <w:jc w:val="both"/>
              <w:rPr>
                <w:rFonts w:ascii="Garamond" w:eastAsia="Calibri" w:hAnsi="Garamond" w:cs="Times New Roman"/>
                <w:iCs/>
                <w:sz w:val="24"/>
                <w:szCs w:val="24"/>
                <w:lang w:val="en-GB"/>
              </w:rPr>
            </w:pPr>
            <w:r w:rsidRPr="004235B2">
              <w:rPr>
                <w:rFonts w:ascii="Garamond" w:eastAsia="Calibri" w:hAnsi="Garamond" w:cs="Times New Roman"/>
                <w:iCs/>
                <w:sz w:val="24"/>
                <w:szCs w:val="24"/>
                <w:lang w:val="en-GB"/>
              </w:rPr>
              <w:t>3. physical planning of towns and the country side</w:t>
            </w:r>
          </w:p>
          <w:p w:rsidR="004235B2" w:rsidRPr="004235B2" w:rsidRDefault="004235B2" w:rsidP="004235B2">
            <w:pPr>
              <w:spacing w:line="360" w:lineRule="auto"/>
              <w:jc w:val="both"/>
              <w:rPr>
                <w:rFonts w:ascii="Garamond" w:eastAsia="Calibri" w:hAnsi="Garamond" w:cs="Times New Roman"/>
                <w:iCs/>
                <w:sz w:val="24"/>
                <w:szCs w:val="24"/>
                <w:lang w:val="en-GB"/>
              </w:rPr>
            </w:pPr>
            <w:r w:rsidRPr="004235B2">
              <w:rPr>
                <w:rFonts w:ascii="Garamond" w:eastAsia="Calibri" w:hAnsi="Garamond" w:cs="Times New Roman"/>
                <w:iCs/>
                <w:sz w:val="24"/>
                <w:szCs w:val="24"/>
                <w:lang w:val="en-GB"/>
              </w:rPr>
              <w:t>Please give examples of bad land use while discussing the above activities. .</w:t>
            </w:r>
          </w:p>
        </w:tc>
      </w:tr>
    </w:tbl>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Benefits of sustainable land use</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sz w:val="24"/>
          <w:szCs w:val="24"/>
          <w:lang w:val="en-GB"/>
        </w:rPr>
        <w:lastRenderedPageBreak/>
        <w:t>The following is a summary of some of the benefits of sustainable land use: Enhances continuous agricultural production</w:t>
      </w:r>
    </w:p>
    <w:p w:rsidR="004235B2" w:rsidRPr="004235B2" w:rsidRDefault="004235B2" w:rsidP="004235B2">
      <w:pPr>
        <w:numPr>
          <w:ilvl w:val="0"/>
          <w:numId w:val="11"/>
        </w:numPr>
        <w:spacing w:line="360" w:lineRule="auto"/>
        <w:contextualSpacing/>
        <w:jc w:val="both"/>
        <w:rPr>
          <w:rFonts w:ascii="Garamond" w:eastAsia="Calibri" w:hAnsi="Garamond" w:cs="Times New Roman"/>
          <w:b/>
          <w:sz w:val="24"/>
          <w:szCs w:val="24"/>
          <w:lang w:val="en-GB"/>
        </w:rPr>
      </w:pPr>
      <w:r w:rsidRPr="004235B2">
        <w:rPr>
          <w:rFonts w:ascii="Garamond" w:eastAsia="Calibri" w:hAnsi="Garamond" w:cs="Times New Roman"/>
          <w:sz w:val="24"/>
          <w:szCs w:val="24"/>
          <w:lang w:val="en-GB"/>
        </w:rPr>
        <w:t>Enhances soil fertility</w:t>
      </w:r>
    </w:p>
    <w:p w:rsidR="004235B2" w:rsidRPr="004235B2" w:rsidRDefault="004235B2" w:rsidP="004235B2">
      <w:pPr>
        <w:numPr>
          <w:ilvl w:val="0"/>
          <w:numId w:val="11"/>
        </w:numPr>
        <w:spacing w:line="360" w:lineRule="auto"/>
        <w:contextualSpacing/>
        <w:jc w:val="both"/>
        <w:rPr>
          <w:rFonts w:ascii="Garamond" w:eastAsia="Calibri" w:hAnsi="Garamond" w:cs="Times New Roman"/>
          <w:b/>
          <w:sz w:val="24"/>
          <w:szCs w:val="24"/>
          <w:lang w:val="en-GB"/>
        </w:rPr>
      </w:pPr>
      <w:r w:rsidRPr="004235B2">
        <w:rPr>
          <w:rFonts w:ascii="Garamond" w:eastAsia="Calibri" w:hAnsi="Garamond" w:cs="Times New Roman"/>
          <w:sz w:val="24"/>
          <w:szCs w:val="24"/>
          <w:lang w:val="en-GB"/>
        </w:rPr>
        <w:t>Supporting human life</w:t>
      </w:r>
    </w:p>
    <w:p w:rsidR="004235B2" w:rsidRPr="004235B2" w:rsidRDefault="004235B2" w:rsidP="004235B2">
      <w:pPr>
        <w:numPr>
          <w:ilvl w:val="0"/>
          <w:numId w:val="11"/>
        </w:numPr>
        <w:spacing w:line="360" w:lineRule="auto"/>
        <w:contextualSpacing/>
        <w:jc w:val="both"/>
        <w:rPr>
          <w:rFonts w:ascii="Garamond" w:eastAsia="Calibri" w:hAnsi="Garamond" w:cs="Times New Roman"/>
          <w:b/>
          <w:sz w:val="24"/>
          <w:szCs w:val="24"/>
          <w:lang w:val="en-GB"/>
        </w:rPr>
      </w:pPr>
      <w:r w:rsidRPr="004235B2">
        <w:rPr>
          <w:rFonts w:ascii="Garamond" w:eastAsia="Calibri" w:hAnsi="Garamond" w:cs="Times New Roman"/>
          <w:sz w:val="24"/>
          <w:szCs w:val="24"/>
          <w:lang w:val="en-GB"/>
        </w:rPr>
        <w:t>Preserving natural beauty</w:t>
      </w:r>
    </w:p>
    <w:p w:rsidR="004235B2" w:rsidRPr="004235B2" w:rsidRDefault="004235B2" w:rsidP="004235B2">
      <w:pPr>
        <w:numPr>
          <w:ilvl w:val="0"/>
          <w:numId w:val="11"/>
        </w:numPr>
        <w:spacing w:line="360" w:lineRule="auto"/>
        <w:contextualSpacing/>
        <w:jc w:val="both"/>
        <w:rPr>
          <w:rFonts w:ascii="Garamond" w:eastAsia="Calibri" w:hAnsi="Garamond" w:cs="Times New Roman"/>
          <w:b/>
          <w:sz w:val="24"/>
          <w:szCs w:val="24"/>
          <w:lang w:val="en-GB"/>
        </w:rPr>
      </w:pPr>
      <w:r w:rsidRPr="004235B2">
        <w:rPr>
          <w:rFonts w:ascii="Garamond" w:eastAsia="Calibri" w:hAnsi="Garamond" w:cs="Times New Roman"/>
          <w:sz w:val="24"/>
          <w:szCs w:val="24"/>
          <w:lang w:val="en-GB"/>
        </w:rPr>
        <w:t>Keeping habitats intact</w:t>
      </w:r>
    </w:p>
    <w:p w:rsidR="004235B2" w:rsidRPr="004235B2" w:rsidRDefault="004235B2" w:rsidP="004235B2">
      <w:pPr>
        <w:numPr>
          <w:ilvl w:val="0"/>
          <w:numId w:val="11"/>
        </w:numPr>
        <w:spacing w:line="360" w:lineRule="auto"/>
        <w:contextualSpacing/>
        <w:jc w:val="both"/>
        <w:rPr>
          <w:rFonts w:ascii="Garamond" w:eastAsia="Calibri" w:hAnsi="Garamond" w:cs="Times New Roman"/>
          <w:b/>
          <w:sz w:val="24"/>
          <w:szCs w:val="24"/>
          <w:lang w:val="en-GB"/>
        </w:rPr>
      </w:pPr>
      <w:r w:rsidRPr="004235B2">
        <w:rPr>
          <w:rFonts w:ascii="Garamond" w:eastAsia="Calibri" w:hAnsi="Garamond" w:cs="Times New Roman"/>
          <w:sz w:val="24"/>
          <w:szCs w:val="24"/>
          <w:lang w:val="en-GB"/>
        </w:rPr>
        <w:t>Protecting endangered species</w:t>
      </w:r>
    </w:p>
    <w:p w:rsidR="004235B2" w:rsidRPr="004235B2" w:rsidRDefault="004235B2" w:rsidP="004235B2">
      <w:pPr>
        <w:numPr>
          <w:ilvl w:val="0"/>
          <w:numId w:val="11"/>
        </w:numPr>
        <w:spacing w:line="360" w:lineRule="auto"/>
        <w:contextualSpacing/>
        <w:jc w:val="both"/>
        <w:rPr>
          <w:rFonts w:ascii="Garamond" w:eastAsia="Calibri" w:hAnsi="Garamond" w:cs="Times New Roman"/>
          <w:b/>
          <w:sz w:val="24"/>
          <w:szCs w:val="24"/>
          <w:lang w:val="en-GB"/>
        </w:rPr>
      </w:pPr>
      <w:r w:rsidRPr="004235B2">
        <w:rPr>
          <w:rFonts w:ascii="Garamond" w:eastAsia="Calibri" w:hAnsi="Garamond" w:cs="Times New Roman"/>
          <w:sz w:val="24"/>
          <w:szCs w:val="24"/>
          <w:lang w:val="en-GB"/>
        </w:rPr>
        <w:t>Maintaining sites of past importance</w:t>
      </w:r>
    </w:p>
    <w:p w:rsidR="004235B2" w:rsidRPr="004235B2" w:rsidRDefault="004235B2" w:rsidP="004235B2">
      <w:pPr>
        <w:spacing w:line="360" w:lineRule="auto"/>
        <w:ind w:left="720"/>
        <w:contextualSpacing/>
        <w:jc w:val="both"/>
        <w:rPr>
          <w:rFonts w:ascii="Garamond" w:eastAsia="Calibri" w:hAnsi="Garamond" w:cs="Times New Roman"/>
          <w:b/>
          <w:sz w:val="24"/>
          <w:szCs w:val="24"/>
          <w:lang w:val="en-GB"/>
        </w:rPr>
      </w:pPr>
    </w:p>
    <w:tbl>
      <w:tblPr>
        <w:tblpPr w:leftFromText="180" w:rightFromText="180" w:vertAnchor="text" w:horzAnchor="page" w:tblpX="1903" w:tblpY="-39"/>
        <w:tblW w:w="0" w:type="auto"/>
        <w:tblLook w:val="0000" w:firstRow="0" w:lastRow="0" w:firstColumn="0" w:lastColumn="0" w:noHBand="0" w:noVBand="0"/>
      </w:tblPr>
      <w:tblGrid>
        <w:gridCol w:w="874"/>
      </w:tblGrid>
      <w:tr w:rsidR="004235B2" w:rsidRPr="004235B2" w:rsidTr="000E5ABE">
        <w:trPr>
          <w:trHeight w:val="150"/>
        </w:trPr>
        <w:tc>
          <w:tcPr>
            <w:tcW w:w="874" w:type="dxa"/>
            <w:tcBorders>
              <w:left w:val="nil"/>
              <w:right w:val="nil"/>
            </w:tcBorders>
            <w:shd w:val="clear" w:color="auto" w:fill="C0C0C0"/>
          </w:tcPr>
          <w:p w:rsidR="004235B2" w:rsidRPr="004235B2" w:rsidRDefault="004235B2" w:rsidP="004235B2">
            <w:pPr>
              <w:spacing w:line="360" w:lineRule="auto"/>
              <w:jc w:val="both"/>
              <w:rPr>
                <w:rFonts w:ascii="Garamond" w:eastAsia="Calibri" w:hAnsi="Garamond" w:cs="Times New Roman"/>
                <w:b/>
                <w:sz w:val="36"/>
                <w:szCs w:val="36"/>
                <w:lang w:val="en-GB"/>
              </w:rPr>
            </w:pPr>
            <w:r w:rsidRPr="004235B2">
              <w:rPr>
                <w:rFonts w:ascii="Garamond" w:eastAsia="Calibri" w:hAnsi="Garamond" w:cs="Times New Roman"/>
                <w:b/>
                <w:sz w:val="36"/>
                <w:szCs w:val="36"/>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ind w:left="360"/>
        <w:jc w:val="both"/>
        <w:rPr>
          <w:rFonts w:ascii="Garamond" w:eastAsia="Calibri" w:hAnsi="Garamond" w:cs="Times New Roman"/>
          <w:b/>
          <w:sz w:val="24"/>
          <w:szCs w:val="24"/>
          <w:lang w:val="en-GB"/>
        </w:rPr>
      </w:pPr>
      <w:r w:rsidRPr="004235B2">
        <w:rPr>
          <w:rFonts w:ascii="Garamond" w:eastAsia="Calibri" w:hAnsi="Garamond" w:cs="Times New Roman"/>
          <w:b/>
          <w:i/>
          <w:sz w:val="24"/>
          <w:szCs w:val="24"/>
          <w:lang w:val="en-GB"/>
        </w:rPr>
        <w:t>What are the other benefits of sustainable use of land? Discuss</w:t>
      </w:r>
    </w:p>
    <w:p w:rsidR="004235B2" w:rsidRPr="004235B2" w:rsidRDefault="004235B2" w:rsidP="004235B2">
      <w:pPr>
        <w:spacing w:line="360" w:lineRule="auto"/>
        <w:jc w:val="both"/>
        <w:rPr>
          <w:rFonts w:ascii="Garamond" w:eastAsia="Calibri" w:hAnsi="Garamond" w:cs="Times New Roman"/>
          <w:b/>
          <w:sz w:val="32"/>
          <w:szCs w:val="32"/>
          <w:lang w:val="en-GB"/>
        </w:rPr>
      </w:pPr>
      <w:r w:rsidRPr="004235B2">
        <w:rPr>
          <w:rFonts w:ascii="Garamond" w:eastAsia="Calibri" w:hAnsi="Garamond" w:cs="Times New Roman"/>
          <w:b/>
          <w:noProof/>
          <w:sz w:val="32"/>
          <w:szCs w:val="32"/>
        </w:rPr>
        <w:drawing>
          <wp:anchor distT="0" distB="0" distL="114300" distR="114300" simplePos="0" relativeHeight="251705344" behindDoc="1" locked="0" layoutInCell="1" allowOverlap="1" wp14:anchorId="159E8C6E" wp14:editId="7E7E1600">
            <wp:simplePos x="0" y="0"/>
            <wp:positionH relativeFrom="column">
              <wp:posOffset>1925320</wp:posOffset>
            </wp:positionH>
            <wp:positionV relativeFrom="paragraph">
              <wp:posOffset>335280</wp:posOffset>
            </wp:positionV>
            <wp:extent cx="3000375" cy="2581275"/>
            <wp:effectExtent l="19050" t="0" r="9525" b="0"/>
            <wp:wrapTight wrapText="bothSides">
              <wp:wrapPolygon edited="0">
                <wp:start x="-137" y="0"/>
                <wp:lineTo x="-137" y="21520"/>
                <wp:lineTo x="21669" y="21520"/>
                <wp:lineTo x="21669" y="0"/>
                <wp:lineTo x="-137" y="0"/>
              </wp:wrapPolygon>
            </wp:wrapTight>
            <wp:docPr id="2" name="Picture 1" descr="Description: C:\Users\Erwin\Fotos Beratungseinsätzte\Selektion\CIMG2746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rwin\Fotos Beratungseinsätzte\Selektion\CIMG2746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2581275"/>
                    </a:xfrm>
                    <a:prstGeom prst="rect">
                      <a:avLst/>
                    </a:prstGeom>
                    <a:noFill/>
                    <a:ln>
                      <a:noFill/>
                    </a:ln>
                  </pic:spPr>
                </pic:pic>
              </a:graphicData>
            </a:graphic>
          </wp:anchor>
        </w:drawing>
      </w:r>
      <w:r w:rsidRPr="004235B2">
        <w:rPr>
          <w:rFonts w:ascii="Garamond" w:eastAsia="Calibri" w:hAnsi="Garamond" w:cs="Times New Roman"/>
          <w:b/>
          <w:noProof/>
          <w:sz w:val="32"/>
          <w:szCs w:val="32"/>
        </w:rPr>
        <w:drawing>
          <wp:anchor distT="0" distB="0" distL="114300" distR="114300" simplePos="0" relativeHeight="251706368" behindDoc="1" locked="0" layoutInCell="1" allowOverlap="1" wp14:anchorId="461EE720" wp14:editId="2A958A79">
            <wp:simplePos x="0" y="0"/>
            <wp:positionH relativeFrom="column">
              <wp:posOffset>-1246505</wp:posOffset>
            </wp:positionH>
            <wp:positionV relativeFrom="paragraph">
              <wp:posOffset>335280</wp:posOffset>
            </wp:positionV>
            <wp:extent cx="3086100" cy="2581275"/>
            <wp:effectExtent l="19050" t="0" r="0" b="0"/>
            <wp:wrapTight wrapText="bothSides">
              <wp:wrapPolygon edited="0">
                <wp:start x="-133" y="0"/>
                <wp:lineTo x="-133" y="21520"/>
                <wp:lineTo x="21600" y="21520"/>
                <wp:lineTo x="21600" y="0"/>
                <wp:lineTo x="-133" y="0"/>
              </wp:wrapPolygon>
            </wp:wrapTight>
            <wp:docPr id="3" name="Picture 3" descr="Description: C:\Users\Erwin\Fotos Beratungseinsätzte\BA9 ZAM RSA MAL\Fotos\1502Monze\CIMG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Erwin\Fotos Beratungseinsätzte\BA9 ZAM RSA MAL\Fotos\1502Monze\CIMG11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2581275"/>
                    </a:xfrm>
                    <a:prstGeom prst="rect">
                      <a:avLst/>
                    </a:prstGeom>
                    <a:noFill/>
                    <a:ln>
                      <a:noFill/>
                    </a:ln>
                  </pic:spPr>
                </pic:pic>
              </a:graphicData>
            </a:graphic>
          </wp:anchor>
        </w:drawing>
      </w:r>
      <w:r w:rsidRPr="004235B2">
        <w:rPr>
          <w:rFonts w:ascii="Garamond" w:eastAsia="Calibri" w:hAnsi="Garamond" w:cs="Times New Roman"/>
          <w:b/>
          <w:sz w:val="32"/>
          <w:szCs w:val="32"/>
          <w:lang w:val="en-GB"/>
        </w:rPr>
        <w:t xml:space="preserve">A  </w:t>
      </w:r>
      <w:r w:rsidRPr="004235B2">
        <w:rPr>
          <w:rFonts w:ascii="Garamond" w:eastAsia="Calibri" w:hAnsi="Garamond" w:cs="Times New Roman"/>
          <w:b/>
          <w:sz w:val="32"/>
          <w:szCs w:val="32"/>
          <w:lang w:val="en-GB"/>
        </w:rPr>
        <w:tab/>
      </w:r>
      <w:r w:rsidRPr="004235B2">
        <w:rPr>
          <w:rFonts w:ascii="Garamond" w:eastAsia="Calibri" w:hAnsi="Garamond" w:cs="Times New Roman"/>
          <w:b/>
          <w:sz w:val="32"/>
          <w:szCs w:val="32"/>
          <w:lang w:val="en-GB"/>
        </w:rPr>
        <w:tab/>
      </w:r>
      <w:r w:rsidRPr="004235B2">
        <w:rPr>
          <w:rFonts w:ascii="Garamond" w:eastAsia="Calibri" w:hAnsi="Garamond" w:cs="Times New Roman"/>
          <w:b/>
          <w:sz w:val="32"/>
          <w:szCs w:val="32"/>
          <w:lang w:val="en-GB"/>
        </w:rPr>
        <w:tab/>
      </w:r>
      <w:r w:rsidRPr="004235B2">
        <w:rPr>
          <w:rFonts w:ascii="Garamond" w:eastAsia="Calibri" w:hAnsi="Garamond" w:cs="Times New Roman"/>
          <w:b/>
          <w:sz w:val="32"/>
          <w:szCs w:val="32"/>
          <w:lang w:val="en-GB"/>
        </w:rPr>
        <w:tab/>
      </w:r>
      <w:r w:rsidRPr="004235B2">
        <w:rPr>
          <w:rFonts w:ascii="Garamond" w:eastAsia="Calibri" w:hAnsi="Garamond" w:cs="Times New Roman"/>
          <w:b/>
          <w:sz w:val="32"/>
          <w:szCs w:val="32"/>
          <w:lang w:val="en-GB"/>
        </w:rPr>
        <w:tab/>
      </w:r>
      <w:r w:rsidRPr="004235B2">
        <w:rPr>
          <w:rFonts w:ascii="Garamond" w:eastAsia="Calibri" w:hAnsi="Garamond" w:cs="Times New Roman"/>
          <w:b/>
          <w:sz w:val="32"/>
          <w:szCs w:val="32"/>
          <w:lang w:val="en-GB"/>
        </w:rPr>
        <w:tab/>
      </w:r>
      <w:r w:rsidRPr="004235B2">
        <w:rPr>
          <w:rFonts w:ascii="Garamond" w:eastAsia="Calibri" w:hAnsi="Garamond" w:cs="Times New Roman"/>
          <w:b/>
          <w:sz w:val="32"/>
          <w:szCs w:val="32"/>
          <w:lang w:val="en-GB"/>
        </w:rPr>
        <w:tab/>
      </w:r>
      <w:r w:rsidRPr="004235B2">
        <w:rPr>
          <w:rFonts w:ascii="Garamond" w:eastAsia="Calibri" w:hAnsi="Garamond" w:cs="Times New Roman"/>
          <w:b/>
          <w:sz w:val="32"/>
          <w:szCs w:val="32"/>
          <w:lang w:val="en-GB"/>
        </w:rPr>
        <w:tab/>
      </w:r>
      <w:r w:rsidRPr="004235B2">
        <w:rPr>
          <w:rFonts w:ascii="Garamond" w:eastAsia="Calibri" w:hAnsi="Garamond" w:cs="Times New Roman"/>
          <w:b/>
          <w:sz w:val="32"/>
          <w:szCs w:val="32"/>
          <w:lang w:val="en-GB"/>
        </w:rPr>
        <w:tab/>
        <w:t>B</w:t>
      </w:r>
    </w:p>
    <w:p w:rsidR="004235B2" w:rsidRPr="004235B2" w:rsidRDefault="004235B2" w:rsidP="004235B2">
      <w:pPr>
        <w:spacing w:line="360" w:lineRule="auto"/>
        <w:jc w:val="both"/>
        <w:rPr>
          <w:rFonts w:ascii="Garamond" w:eastAsia="Calibri" w:hAnsi="Garamond" w:cs="Times New Roman"/>
          <w:b/>
          <w:sz w:val="32"/>
          <w:szCs w:val="32"/>
          <w:lang w:val="en-GB"/>
        </w:rPr>
      </w:pPr>
    </w:p>
    <w:p w:rsidR="004235B2" w:rsidRPr="004235B2" w:rsidRDefault="004235B2" w:rsidP="004235B2">
      <w:pPr>
        <w:spacing w:line="360" w:lineRule="auto"/>
        <w:jc w:val="both"/>
        <w:rPr>
          <w:rFonts w:ascii="Garamond" w:eastAsia="Calibri" w:hAnsi="Garamond" w:cs="Times New Roman"/>
          <w:b/>
          <w:sz w:val="32"/>
          <w:szCs w:val="32"/>
          <w:lang w:val="en-GB"/>
        </w:rPr>
      </w:pPr>
      <w:r w:rsidRPr="004235B2">
        <w:rPr>
          <w:rFonts w:ascii="Garamond" w:eastAsia="Calibri" w:hAnsi="Garamond" w:cs="Times New Roman"/>
          <w:b/>
          <w:sz w:val="32"/>
          <w:szCs w:val="32"/>
          <w:lang w:val="en-GB"/>
        </w:rPr>
        <w:t xml:space="preserve">                                                                             </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4"/>
      </w:tblGrid>
      <w:tr w:rsidR="004235B2" w:rsidRPr="004235B2" w:rsidTr="000E5ABE">
        <w:trPr>
          <w:trHeight w:val="3030"/>
        </w:trPr>
        <w:tc>
          <w:tcPr>
            <w:tcW w:w="8294" w:type="dxa"/>
          </w:tcPr>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Exercise</w:t>
            </w:r>
          </w:p>
          <w:p w:rsidR="004235B2" w:rsidRPr="004235B2" w:rsidRDefault="004235B2" w:rsidP="004235B2">
            <w:pPr>
              <w:spacing w:line="360" w:lineRule="auto"/>
              <w:ind w:left="230" w:firstLine="36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   Identify key differences between these two pictures.</w:t>
            </w:r>
          </w:p>
          <w:p w:rsidR="004235B2" w:rsidRPr="004235B2" w:rsidRDefault="004235B2" w:rsidP="004235B2">
            <w:pPr>
              <w:spacing w:line="360" w:lineRule="auto"/>
              <w:ind w:left="230" w:firstLine="36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w:t>
            </w:r>
            <w:r w:rsidRPr="004235B2">
              <w:rPr>
                <w:rFonts w:ascii="Garamond" w:eastAsia="Calibri" w:hAnsi="Garamond" w:cs="Times New Roman"/>
                <w:sz w:val="24"/>
                <w:szCs w:val="24"/>
                <w:lang w:val="en-GB"/>
              </w:rPr>
              <w:tab/>
              <w:t>Which one of the two pictures do you like and why?</w:t>
            </w:r>
          </w:p>
          <w:p w:rsidR="004235B2" w:rsidRPr="004235B2" w:rsidRDefault="004235B2" w:rsidP="004235B2">
            <w:pPr>
              <w:spacing w:line="360" w:lineRule="auto"/>
              <w:ind w:left="230" w:firstLine="36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w:t>
            </w:r>
            <w:r w:rsidRPr="004235B2">
              <w:rPr>
                <w:rFonts w:ascii="Garamond" w:eastAsia="Calibri" w:hAnsi="Garamond" w:cs="Times New Roman"/>
                <w:sz w:val="24"/>
                <w:szCs w:val="24"/>
                <w:lang w:val="en-GB"/>
              </w:rPr>
              <w:tab/>
              <w:t>What key lessons have you learnt from these two pictures?</w:t>
            </w:r>
          </w:p>
          <w:p w:rsidR="004235B2" w:rsidRPr="004235B2" w:rsidRDefault="004235B2" w:rsidP="004235B2">
            <w:pPr>
              <w:spacing w:line="360" w:lineRule="auto"/>
              <w:ind w:left="230"/>
              <w:jc w:val="both"/>
              <w:rPr>
                <w:rFonts w:ascii="Garamond" w:eastAsia="Calibri" w:hAnsi="Garamond" w:cs="Times New Roman"/>
                <w:b/>
                <w:sz w:val="32"/>
                <w:szCs w:val="32"/>
                <w:lang w:val="en-GB"/>
              </w:rPr>
            </w:pPr>
          </w:p>
        </w:tc>
      </w:tr>
    </w:tbl>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Conclusion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Land is a source of livelihood for communities in Zambia and must be used in a manner that is sustainable in order to secure food and incomes. In this session, we learn the importance of land and why land rights should be protected.  We also learn why it is important to use land sustainably.  </w:t>
      </w:r>
    </w:p>
    <w:tbl>
      <w:tblPr>
        <w:tblW w:w="9377"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7"/>
      </w:tblGrid>
      <w:tr w:rsidR="004235B2" w:rsidRPr="004235B2" w:rsidTr="000E5ABE">
        <w:trPr>
          <w:trHeight w:val="2454"/>
        </w:trPr>
        <w:tc>
          <w:tcPr>
            <w:tcW w:w="9377" w:type="dxa"/>
          </w:tcPr>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Home work</w:t>
            </w:r>
          </w:p>
          <w:p w:rsidR="004235B2" w:rsidRPr="004235B2" w:rsidRDefault="004235B2" w:rsidP="004235B2">
            <w:pPr>
              <w:spacing w:line="360" w:lineRule="auto"/>
              <w:ind w:left="115"/>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As an individual member of the Study Circle draw a map showing how you use your land and assess if you are using that land sustainably.</w:t>
            </w:r>
          </w:p>
        </w:tc>
      </w:tr>
    </w:tbl>
    <w:p w:rsidR="004235B2" w:rsidRPr="004235B2" w:rsidRDefault="004235B2" w:rsidP="004235B2">
      <w:pPr>
        <w:spacing w:line="360" w:lineRule="auto"/>
        <w:jc w:val="both"/>
        <w:rPr>
          <w:rFonts w:ascii="Garamond" w:eastAsia="Calibri" w:hAnsi="Garamond" w:cs="Times New Roman"/>
          <w:b/>
          <w:lang w:val="en-GB"/>
        </w:rPr>
      </w:pPr>
    </w:p>
    <w:p w:rsidR="004235B2" w:rsidRPr="004235B2" w:rsidRDefault="004235B2" w:rsidP="004235B2">
      <w:pPr>
        <w:spacing w:after="0" w:line="240" w:lineRule="auto"/>
        <w:rPr>
          <w:rFonts w:ascii="Garamond" w:eastAsia="Calibri" w:hAnsi="Garamond" w:cs="Times New Roman"/>
          <w:sz w:val="24"/>
          <w:szCs w:val="24"/>
          <w:u w:val="single"/>
          <w:lang w:val="en-GB"/>
        </w:rPr>
      </w:pPr>
      <w:bookmarkStart w:id="6" w:name="_Toc336426584"/>
      <w:bookmarkEnd w:id="5"/>
    </w:p>
    <w:p w:rsidR="004235B2" w:rsidRPr="004235B2" w:rsidRDefault="004235B2" w:rsidP="004235B2">
      <w:pPr>
        <w:spacing w:after="0" w:line="240" w:lineRule="auto"/>
        <w:rPr>
          <w:rFonts w:ascii="Garamond" w:eastAsia="Calibri" w:hAnsi="Garamond" w:cs="Times New Roman"/>
          <w:b/>
          <w:sz w:val="28"/>
          <w:lang w:val="en-GB"/>
        </w:rPr>
      </w:pPr>
      <w:r w:rsidRPr="004235B2">
        <w:rPr>
          <w:rFonts w:ascii="Garamond" w:eastAsia="Calibri" w:hAnsi="Garamond" w:cs="Times New Roman"/>
          <w:b/>
          <w:sz w:val="28"/>
          <w:lang w:val="en-GB"/>
        </w:rPr>
        <w:br w:type="page"/>
      </w:r>
    </w:p>
    <w:p w:rsidR="004235B2" w:rsidRPr="004235B2" w:rsidRDefault="004235B2" w:rsidP="004235B2">
      <w:pPr>
        <w:jc w:val="both"/>
        <w:rPr>
          <w:rFonts w:ascii="Garamond" w:eastAsia="Calibri" w:hAnsi="Garamond" w:cs="Times New Roman"/>
          <w:lang w:val="en-GB"/>
        </w:rPr>
      </w:pPr>
      <w:r w:rsidRPr="004235B2">
        <w:rPr>
          <w:rFonts w:ascii="Garamond" w:eastAsia="Calibri" w:hAnsi="Garamond" w:cs="Times New Roman"/>
          <w:b/>
          <w:sz w:val="28"/>
          <w:lang w:val="en-GB"/>
        </w:rPr>
        <w:lastRenderedPageBreak/>
        <w:t>2.</w:t>
      </w:r>
    </w:p>
    <w:p w:rsidR="004235B2" w:rsidRPr="004235B2" w:rsidRDefault="004235B2" w:rsidP="004235B2">
      <w:pPr>
        <w:keepNext/>
        <w:keepLines/>
        <w:spacing w:before="480" w:after="0"/>
        <w:jc w:val="both"/>
        <w:outlineLvl w:val="0"/>
        <w:rPr>
          <w:rFonts w:ascii="Garamond" w:eastAsia="Times New Roman" w:hAnsi="Garamond" w:cs="Times New Roman"/>
          <w:b/>
          <w:bCs/>
          <w:sz w:val="28"/>
          <w:szCs w:val="28"/>
          <w:lang w:val="en-ZA"/>
        </w:rPr>
      </w:pPr>
      <w:bookmarkStart w:id="7" w:name="_Toc442775513"/>
      <w:r w:rsidRPr="004235B2">
        <w:rPr>
          <w:rFonts w:ascii="Garamond" w:eastAsia="Times New Roman" w:hAnsi="Garamond" w:cs="Times New Roman"/>
          <w:b/>
          <w:bCs/>
          <w:sz w:val="28"/>
          <w:szCs w:val="28"/>
          <w:lang w:val="en-ZA"/>
        </w:rPr>
        <w:t>Customary Land Tenure</w:t>
      </w:r>
      <w:bookmarkEnd w:id="6"/>
      <w:bookmarkEnd w:id="7"/>
    </w:p>
    <w:p w:rsidR="004235B2" w:rsidRPr="004235B2" w:rsidRDefault="004235B2" w:rsidP="004235B2">
      <w:pPr>
        <w:spacing w:after="0" w:line="360" w:lineRule="auto"/>
        <w:jc w:val="both"/>
        <w:rPr>
          <w:rFonts w:ascii="Garamond" w:eastAsia="Times New Roman" w:hAnsi="Garamond" w:cs="Times New Roman"/>
          <w:lang w:val="en-GB"/>
        </w:rPr>
      </w:pPr>
      <w:r w:rsidRPr="004235B2">
        <w:rPr>
          <w:rFonts w:ascii="Garamond" w:eastAsia="Times New Roman" w:hAnsi="Garamond" w:cs="Times New Roman"/>
          <w:b/>
          <w:sz w:val="36"/>
          <w:szCs w:val="36"/>
          <w:lang w:val="en-GB"/>
        </w:rPr>
        <w:tab/>
      </w:r>
    </w:p>
    <w:p w:rsidR="004235B2" w:rsidRPr="004235B2" w:rsidRDefault="004235B2" w:rsidP="004235B2">
      <w:pPr>
        <w:spacing w:after="0" w:line="360" w:lineRule="auto"/>
        <w:jc w:val="both"/>
        <w:rPr>
          <w:rFonts w:ascii="Garamond" w:eastAsia="Calibri" w:hAnsi="Garamond" w:cs="Times New Roman"/>
          <w:b/>
          <w:lang w:val="en-GB"/>
        </w:rPr>
      </w:pPr>
      <w:bookmarkStart w:id="8" w:name="_Toc324341443"/>
      <w:r w:rsidRPr="004235B2">
        <w:rPr>
          <w:rFonts w:ascii="Garamond" w:eastAsia="Calibri" w:hAnsi="Garamond" w:cs="Times New Roman"/>
          <w:b/>
          <w:lang w:val="en-GB"/>
        </w:rPr>
        <w:t>Objectives of the session</w:t>
      </w:r>
    </w:p>
    <w:p w:rsidR="004235B2" w:rsidRPr="004235B2" w:rsidRDefault="004235B2" w:rsidP="004235B2">
      <w:p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 this session, participants should be able to;</w:t>
      </w:r>
    </w:p>
    <w:p w:rsidR="004235B2" w:rsidRPr="004235B2" w:rsidRDefault="004235B2" w:rsidP="004235B2">
      <w:pPr>
        <w:spacing w:after="0" w:line="360" w:lineRule="auto"/>
        <w:jc w:val="both"/>
        <w:rPr>
          <w:rFonts w:ascii="Garamond" w:eastAsia="Calibri" w:hAnsi="Garamond" w:cs="Times New Roman"/>
          <w:sz w:val="24"/>
          <w:szCs w:val="24"/>
          <w:lang w:val="en-GB"/>
        </w:rPr>
      </w:pPr>
    </w:p>
    <w:p w:rsidR="004235B2" w:rsidRPr="004235B2" w:rsidRDefault="004235B2" w:rsidP="004235B2">
      <w:pPr>
        <w:numPr>
          <w:ilvl w:val="0"/>
          <w:numId w:val="52"/>
        </w:num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Distinguish between customary  and state land</w:t>
      </w:r>
    </w:p>
    <w:p w:rsidR="004235B2" w:rsidRPr="004235B2" w:rsidRDefault="004235B2" w:rsidP="004235B2">
      <w:pPr>
        <w:numPr>
          <w:ilvl w:val="0"/>
          <w:numId w:val="52"/>
        </w:num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Describe the key principles that guide access to and use of land under customary tenure </w:t>
      </w:r>
    </w:p>
    <w:p w:rsidR="004235B2" w:rsidRPr="004235B2" w:rsidRDefault="004235B2" w:rsidP="004235B2">
      <w:pPr>
        <w:numPr>
          <w:ilvl w:val="0"/>
          <w:numId w:val="52"/>
        </w:num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Explain  the role of chiefs in administering customary land;</w:t>
      </w:r>
    </w:p>
    <w:p w:rsidR="004235B2" w:rsidRPr="004235B2" w:rsidRDefault="004235B2" w:rsidP="004235B2">
      <w:pPr>
        <w:numPr>
          <w:ilvl w:val="0"/>
          <w:numId w:val="52"/>
        </w:numPr>
        <w:spacing w:after="0" w:line="360" w:lineRule="auto"/>
        <w:contextualSpacing/>
        <w:jc w:val="both"/>
        <w:rPr>
          <w:rFonts w:ascii="Garamond" w:eastAsia="Calibri" w:hAnsi="Garamond" w:cs="Arial"/>
          <w:sz w:val="24"/>
          <w:szCs w:val="24"/>
          <w:lang w:val="en-GB"/>
        </w:rPr>
      </w:pPr>
      <w:r w:rsidRPr="004235B2">
        <w:rPr>
          <w:rFonts w:ascii="Garamond" w:eastAsia="Calibri" w:hAnsi="Garamond" w:cs="Arial"/>
          <w:sz w:val="24"/>
          <w:szCs w:val="24"/>
          <w:lang w:val="en-GB"/>
        </w:rPr>
        <w:t>Identify  the advantages and disadvantages of customary land tenure;</w:t>
      </w:r>
    </w:p>
    <w:p w:rsidR="004235B2" w:rsidRPr="004235B2" w:rsidRDefault="004235B2" w:rsidP="004235B2">
      <w:pPr>
        <w:numPr>
          <w:ilvl w:val="0"/>
          <w:numId w:val="52"/>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Arial"/>
          <w:sz w:val="24"/>
          <w:szCs w:val="24"/>
          <w:lang w:val="en-GB"/>
        </w:rPr>
        <w:t>Identify and address the major challenges that are faced by people using the custo</w:t>
      </w:r>
      <w:r w:rsidRPr="004235B2">
        <w:rPr>
          <w:rFonts w:ascii="Garamond" w:eastAsia="Calibri" w:hAnsi="Garamond" w:cs="Times New Roman"/>
          <w:sz w:val="24"/>
          <w:szCs w:val="24"/>
          <w:lang w:val="en-GB"/>
        </w:rPr>
        <w:t>mary land tenure system;</w:t>
      </w:r>
    </w:p>
    <w:p w:rsidR="004235B2" w:rsidRPr="004235B2" w:rsidRDefault="004235B2" w:rsidP="004235B2">
      <w:pPr>
        <w:spacing w:after="0" w:line="360" w:lineRule="auto"/>
        <w:ind w:left="720"/>
        <w:rPr>
          <w:rFonts w:ascii="Garamond" w:eastAsia="Calibri" w:hAnsi="Garamond" w:cs="Times New Roman"/>
          <w:sz w:val="24"/>
          <w:szCs w:val="24"/>
          <w:lang w:val="en-GB"/>
        </w:rPr>
      </w:pPr>
    </w:p>
    <w:p w:rsidR="004235B2" w:rsidRPr="004235B2" w:rsidRDefault="004235B2" w:rsidP="004235B2">
      <w:pPr>
        <w:spacing w:after="0" w:line="360" w:lineRule="auto"/>
        <w:jc w:val="both"/>
        <w:rPr>
          <w:rFonts w:ascii="Garamond" w:eastAsia="Calibri" w:hAnsi="Garamond" w:cs="Times New Roman"/>
          <w:b/>
          <w:sz w:val="24"/>
          <w:szCs w:val="24"/>
          <w:lang w:val="en-GB"/>
        </w:rPr>
      </w:pPr>
    </w:p>
    <w:tbl>
      <w:tblPr>
        <w:tblpPr w:leftFromText="180" w:rightFromText="180" w:vertAnchor="text" w:horzAnchor="page" w:tblpX="1903" w:tblpY="-39"/>
        <w:tblW w:w="0" w:type="auto"/>
        <w:tblLook w:val="0000" w:firstRow="0" w:lastRow="0" w:firstColumn="0" w:lastColumn="0" w:noHBand="0" w:noVBand="0"/>
      </w:tblPr>
      <w:tblGrid>
        <w:gridCol w:w="546"/>
      </w:tblGrid>
      <w:tr w:rsidR="004235B2" w:rsidRPr="004235B2" w:rsidTr="000E5ABE">
        <w:trPr>
          <w:trHeight w:val="8"/>
        </w:trPr>
        <w:tc>
          <w:tcPr>
            <w:tcW w:w="546" w:type="dxa"/>
          </w:tcPr>
          <w:p w:rsidR="004235B2" w:rsidRPr="004235B2" w:rsidRDefault="004235B2" w:rsidP="004235B2">
            <w:pPr>
              <w:spacing w:line="360" w:lineRule="auto"/>
              <w:jc w:val="both"/>
              <w:rPr>
                <w:rFonts w:ascii="Garamond" w:eastAsia="Calibri" w:hAnsi="Garamond" w:cs="Times New Roman"/>
                <w:b/>
                <w:bCs/>
                <w:i/>
                <w:sz w:val="24"/>
                <w:szCs w:val="24"/>
                <w:lang w:val="en-GB"/>
              </w:rPr>
            </w:pPr>
            <w:r w:rsidRPr="004235B2">
              <w:rPr>
                <w:rFonts w:ascii="Garamond" w:eastAsia="Calibri" w:hAnsi="Garamond" w:cs="Times New Roman"/>
                <w:b/>
                <w:bCs/>
                <w:i/>
                <w:sz w:val="24"/>
                <w:szCs w:val="24"/>
                <w:highlight w:val="lightGray"/>
                <w:lang w:val="en-GB"/>
              </w:rPr>
              <w:t xml:space="preserve">?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after="0"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Group Discussion</w:t>
      </w:r>
    </w:p>
    <w:p w:rsidR="004235B2" w:rsidRPr="004235B2" w:rsidRDefault="004235B2" w:rsidP="004235B2">
      <w:pPr>
        <w:pBdr>
          <w:top w:val="single" w:sz="4" w:space="1" w:color="auto"/>
          <w:left w:val="single" w:sz="4" w:space="4" w:color="auto"/>
          <w:bottom w:val="single" w:sz="4" w:space="1" w:color="auto"/>
          <w:right w:val="single" w:sz="4" w:space="4" w:color="auto"/>
        </w:pBdr>
        <w:spacing w:after="0" w:line="360" w:lineRule="auto"/>
        <w:jc w:val="both"/>
        <w:rPr>
          <w:rFonts w:ascii="Garamond" w:eastAsia="Calibri" w:hAnsi="Garamond" w:cs="Times New Roman"/>
          <w:lang w:val="en-GB"/>
        </w:rPr>
      </w:pPr>
      <w:r w:rsidRPr="004235B2">
        <w:rPr>
          <w:rFonts w:ascii="Garamond" w:eastAsia="Calibri" w:hAnsi="Garamond" w:cs="Times New Roman"/>
          <w:b/>
          <w:i/>
          <w:sz w:val="24"/>
          <w:szCs w:val="24"/>
          <w:lang w:val="en-GB"/>
        </w:rPr>
        <w:t>What do you understand by customary land?</w:t>
      </w:r>
    </w:p>
    <w:p w:rsidR="004235B2" w:rsidRPr="004235B2" w:rsidRDefault="004235B2" w:rsidP="004235B2">
      <w:pPr>
        <w:autoSpaceDE w:val="0"/>
        <w:autoSpaceDN w:val="0"/>
        <w:adjustRightInd w:val="0"/>
        <w:spacing w:after="0" w:line="360" w:lineRule="auto"/>
        <w:contextualSpacing/>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b/>
          <w:sz w:val="24"/>
          <w:lang w:val="en-GB"/>
        </w:rPr>
      </w:pPr>
      <w:r w:rsidRPr="004235B2">
        <w:rPr>
          <w:rFonts w:ascii="Garamond" w:eastAsia="Calibri" w:hAnsi="Garamond" w:cs="Times New Roman"/>
          <w:b/>
          <w:sz w:val="24"/>
          <w:lang w:val="en-GB"/>
        </w:rPr>
        <w:t>Introduction</w:t>
      </w:r>
    </w:p>
    <w:p w:rsidR="004235B2" w:rsidRPr="004235B2" w:rsidRDefault="004235B2" w:rsidP="004235B2">
      <w:pPr>
        <w:autoSpaceDE w:val="0"/>
        <w:autoSpaceDN w:val="0"/>
        <w:adjustRightInd w:val="0"/>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 our country, land is either categorised as customary land or state land.  State land includes all land administered by the Government through the Commissioner of Lands. We will discuss this type of land in the next chapter.  For now, let’s focus on customary land. Customary land is land</w:t>
      </w:r>
      <w:r w:rsidRPr="004235B2">
        <w:rPr>
          <w:rFonts w:ascii="Garamond" w:eastAsia="Calibri" w:hAnsi="Garamond" w:cs="Arial"/>
          <w:sz w:val="24"/>
          <w:szCs w:val="24"/>
          <w:lang w:val="en-GB"/>
        </w:rPr>
        <w:t xml:space="preserve"> controlled by chiefs and held by communities identified on the basis of tribe, residence or community of interest. In Zambia, this land includes, land customarily held, managed or used by specific communities as communal forests, grazing areas, dwelling places, agricultural areas, shrines or any other purpose. It is also land lawfully alienated to a specific community by any process of law. It is also ancestral land traditionally held, </w:t>
      </w:r>
      <w:r w:rsidRPr="004235B2">
        <w:rPr>
          <w:rFonts w:ascii="Garamond" w:eastAsia="Calibri" w:hAnsi="Garamond" w:cs="Times New Roman"/>
          <w:sz w:val="24"/>
          <w:szCs w:val="24"/>
          <w:lang w:val="en-GB"/>
        </w:rPr>
        <w:t>used or occupied by an ethnic community.</w:t>
      </w:r>
    </w:p>
    <w:p w:rsidR="004235B2" w:rsidRPr="004235B2" w:rsidRDefault="004235B2" w:rsidP="004235B2">
      <w:pPr>
        <w:autoSpaceDE w:val="0"/>
        <w:autoSpaceDN w:val="0"/>
        <w:adjustRightInd w:val="0"/>
        <w:spacing w:after="0" w:line="360" w:lineRule="auto"/>
        <w:contextualSpacing/>
        <w:jc w:val="both"/>
        <w:rPr>
          <w:rFonts w:ascii="Garamond" w:eastAsia="Calibri" w:hAnsi="Garamond" w:cs="Arial"/>
          <w:sz w:val="24"/>
          <w:szCs w:val="24"/>
          <w:lang w:val="en-GB"/>
        </w:rPr>
      </w:pPr>
    </w:p>
    <w:p w:rsidR="004235B2" w:rsidRPr="004235B2" w:rsidRDefault="004235B2" w:rsidP="004235B2">
      <w:pPr>
        <w:autoSpaceDE w:val="0"/>
        <w:autoSpaceDN w:val="0"/>
        <w:adjustRightInd w:val="0"/>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Arial"/>
          <w:sz w:val="24"/>
          <w:szCs w:val="24"/>
          <w:lang w:val="en-GB"/>
        </w:rPr>
        <w:t>Administration of customary land is guided</w:t>
      </w:r>
      <w:r w:rsidRPr="004235B2">
        <w:rPr>
          <w:rFonts w:ascii="Garamond" w:eastAsia="Calibri" w:hAnsi="Garamond" w:cs="Times New Roman"/>
          <w:sz w:val="24"/>
          <w:szCs w:val="24"/>
          <w:lang w:val="en-GB"/>
        </w:rPr>
        <w:t xml:space="preserve"> by beliefs, customs and practices of each ethnic group. Although each ethnic group in Zambia uses its own customs to manage land in their area, there are some common values and beliefs relating to land that are shared by Bantu-speaking people. Customary land administration involves the alienation and distribution of land among the people using customary procedures and practices. </w:t>
      </w:r>
    </w:p>
    <w:p w:rsidR="004235B2" w:rsidRPr="004235B2" w:rsidRDefault="004235B2" w:rsidP="004235B2">
      <w:pPr>
        <w:spacing w:after="0" w:line="360" w:lineRule="auto"/>
        <w:jc w:val="both"/>
        <w:rPr>
          <w:rFonts w:ascii="Garamond" w:eastAsia="Calibri" w:hAnsi="Garamond" w:cs="Times New Roman"/>
          <w:b/>
          <w:sz w:val="24"/>
          <w:szCs w:val="24"/>
          <w:lang w:val="en-GB"/>
        </w:rPr>
      </w:pPr>
    </w:p>
    <w:p w:rsidR="004235B2" w:rsidRPr="004235B2" w:rsidRDefault="004235B2" w:rsidP="004235B2">
      <w:pPr>
        <w:spacing w:after="0"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 xml:space="preserve">Customary land tenure system is guided by the following key principles: </w:t>
      </w:r>
    </w:p>
    <w:p w:rsidR="004235B2" w:rsidRPr="004235B2" w:rsidRDefault="004235B2" w:rsidP="004235B2">
      <w:p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Indicate whether the following principles are true or false from your experience:</w:t>
      </w:r>
    </w:p>
    <w:p w:rsidR="004235B2" w:rsidRPr="004235B2" w:rsidRDefault="004235B2" w:rsidP="004235B2">
      <w:pPr>
        <w:spacing w:after="0" w:line="360" w:lineRule="auto"/>
        <w:jc w:val="both"/>
        <w:rPr>
          <w:rFonts w:ascii="Garamond" w:eastAsia="Calibri" w:hAnsi="Garamond" w:cs="Times New Roman"/>
          <w:sz w:val="24"/>
          <w:szCs w:val="24"/>
          <w:lang w:val="en-GB"/>
        </w:rPr>
      </w:pPr>
    </w:p>
    <w:p w:rsidR="004235B2" w:rsidRPr="004235B2" w:rsidRDefault="004235B2" w:rsidP="004235B2">
      <w:pPr>
        <w:numPr>
          <w:ilvl w:val="0"/>
          <w:numId w:val="29"/>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Individual’s right to land use is exercised within the environment and interest of the community not only where one is found but even far beyond (True/False)</w:t>
      </w:r>
    </w:p>
    <w:p w:rsidR="004235B2" w:rsidRPr="004235B2" w:rsidRDefault="004235B2" w:rsidP="004235B2">
      <w:pPr>
        <w:numPr>
          <w:ilvl w:val="0"/>
          <w:numId w:val="29"/>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Peoples’ concerns are more on human relationships than </w:t>
      </w:r>
      <w:r w:rsidRPr="004235B2">
        <w:rPr>
          <w:rFonts w:ascii="Garamond" w:eastAsia="Calibri" w:hAnsi="Garamond" w:cs="Times New Roman"/>
          <w:b/>
          <w:bCs/>
          <w:sz w:val="24"/>
          <w:szCs w:val="24"/>
          <w:lang w:val="en-GB"/>
        </w:rPr>
        <w:t xml:space="preserve">property rights </w:t>
      </w:r>
      <w:r w:rsidRPr="004235B2">
        <w:rPr>
          <w:rFonts w:ascii="Garamond" w:eastAsia="Calibri" w:hAnsi="Garamond" w:cs="Times New Roman"/>
          <w:sz w:val="24"/>
          <w:szCs w:val="24"/>
          <w:lang w:val="en-GB"/>
        </w:rPr>
        <w:t xml:space="preserve">and individual </w:t>
      </w:r>
      <w:r w:rsidRPr="004235B2">
        <w:rPr>
          <w:rFonts w:ascii="Garamond" w:eastAsia="Calibri" w:hAnsi="Garamond" w:cs="Times New Roman"/>
          <w:b/>
          <w:bCs/>
          <w:sz w:val="24"/>
          <w:szCs w:val="24"/>
          <w:lang w:val="en-GB"/>
        </w:rPr>
        <w:t>ownership</w:t>
      </w:r>
      <w:r w:rsidRPr="004235B2">
        <w:rPr>
          <w:rFonts w:ascii="Garamond" w:eastAsia="Calibri" w:hAnsi="Garamond" w:cs="Times New Roman"/>
          <w:sz w:val="24"/>
          <w:szCs w:val="24"/>
          <w:lang w:val="en-GB"/>
        </w:rPr>
        <w:t>. The better the relationship one enjoys with the clan and the chief, the more secure they are on the land given to them (True/False).</w:t>
      </w:r>
    </w:p>
    <w:p w:rsidR="004235B2" w:rsidRPr="004235B2" w:rsidRDefault="004235B2" w:rsidP="004235B2">
      <w:pPr>
        <w:numPr>
          <w:ilvl w:val="0"/>
          <w:numId w:val="29"/>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Land is never owned by individual persons completely to an extent where all other community members are left out.  Home-grown communities lived by the beliefs of sharing God’s creation as well as products resulting from the work of their hands (True/False).</w:t>
      </w:r>
    </w:p>
    <w:p w:rsidR="004235B2" w:rsidRPr="004235B2" w:rsidRDefault="004235B2" w:rsidP="004235B2">
      <w:pPr>
        <w:numPr>
          <w:ilvl w:val="0"/>
          <w:numId w:val="29"/>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Ownership of land is communal rather than individual. Individuals only own their fields, gardens and the place where their houses are constructed (True/False). </w:t>
      </w:r>
    </w:p>
    <w:p w:rsidR="004235B2" w:rsidRPr="004235B2" w:rsidRDefault="004235B2" w:rsidP="004235B2">
      <w:pPr>
        <w:numPr>
          <w:ilvl w:val="0"/>
          <w:numId w:val="29"/>
        </w:numPr>
        <w:spacing w:line="360" w:lineRule="auto"/>
        <w:jc w:val="both"/>
        <w:rPr>
          <w:rFonts w:ascii="Garamond" w:eastAsia="Calibri" w:hAnsi="Garamond" w:cs="Times New Roman"/>
          <w:iCs/>
          <w:sz w:val="24"/>
          <w:szCs w:val="24"/>
          <w:lang w:val="en-GB"/>
        </w:rPr>
      </w:pPr>
      <w:r w:rsidRPr="004235B2">
        <w:rPr>
          <w:rFonts w:ascii="Garamond" w:eastAsia="Calibri" w:hAnsi="Garamond" w:cs="Times New Roman"/>
          <w:sz w:val="24"/>
          <w:szCs w:val="24"/>
          <w:lang w:val="en-GB"/>
        </w:rPr>
        <w:t xml:space="preserve">Land belongs to clans that are still living and the ancestors. Clans are believed to be the first settlers of land which they control. All others who would want to get land nearby would need to request for permission from the clan through the clan leader now called headperson. Chiefs, except the Litunga, depend on headpersons to administer any land (True/False). </w:t>
      </w:r>
    </w:p>
    <w:p w:rsidR="004235B2" w:rsidRPr="004235B2" w:rsidRDefault="004235B2" w:rsidP="004235B2">
      <w:pPr>
        <w:numPr>
          <w:ilvl w:val="0"/>
          <w:numId w:val="30"/>
        </w:numPr>
        <w:spacing w:line="360" w:lineRule="auto"/>
        <w:jc w:val="both"/>
        <w:rPr>
          <w:rFonts w:ascii="Garamond" w:eastAsia="Calibri" w:hAnsi="Garamond" w:cs="Times New Roman"/>
          <w:iCs/>
          <w:sz w:val="24"/>
          <w:szCs w:val="24"/>
          <w:lang w:val="en-GB"/>
        </w:rPr>
      </w:pPr>
      <w:r w:rsidRPr="004235B2">
        <w:rPr>
          <w:rFonts w:ascii="Garamond" w:eastAsia="Calibri" w:hAnsi="Garamond" w:cs="Times New Roman"/>
          <w:iCs/>
          <w:sz w:val="24"/>
          <w:szCs w:val="24"/>
          <w:lang w:val="en-GB"/>
        </w:rPr>
        <w:t>Land assures livelihood of all the members of the society who live on it</w:t>
      </w:r>
      <w:r w:rsidRPr="004235B2">
        <w:rPr>
          <w:rFonts w:ascii="Garamond" w:eastAsia="Calibri" w:hAnsi="Garamond" w:cs="Times New Roman"/>
          <w:sz w:val="24"/>
          <w:szCs w:val="24"/>
          <w:lang w:val="en-GB"/>
        </w:rPr>
        <w:t xml:space="preserve"> (True/False)</w:t>
      </w:r>
      <w:r w:rsidRPr="004235B2">
        <w:rPr>
          <w:rFonts w:ascii="Garamond" w:eastAsia="Calibri" w:hAnsi="Garamond" w:cs="Times New Roman"/>
          <w:iCs/>
          <w:sz w:val="24"/>
          <w:szCs w:val="24"/>
          <w:lang w:val="en-GB"/>
        </w:rPr>
        <w:t>.</w:t>
      </w:r>
    </w:p>
    <w:p w:rsidR="004235B2" w:rsidRPr="004235B2" w:rsidRDefault="004235B2" w:rsidP="004235B2">
      <w:pPr>
        <w:spacing w:line="360" w:lineRule="auto"/>
        <w:ind w:left="720"/>
        <w:jc w:val="both"/>
        <w:rPr>
          <w:rFonts w:ascii="Garamond" w:eastAsia="Calibri" w:hAnsi="Garamond" w:cs="Times New Roman"/>
          <w:iCs/>
          <w:sz w:val="24"/>
          <w:szCs w:val="24"/>
          <w:lang w:val="en-GB"/>
        </w:rPr>
      </w:pPr>
    </w:p>
    <w:tbl>
      <w:tblPr>
        <w:tblpPr w:leftFromText="180" w:rightFromText="180" w:vertAnchor="text" w:horzAnchor="page" w:tblpX="1903" w:tblpY="-39"/>
        <w:tblW w:w="0" w:type="auto"/>
        <w:tblLook w:val="0000" w:firstRow="0" w:lastRow="0" w:firstColumn="0" w:lastColumn="0" w:noHBand="0" w:noVBand="0"/>
      </w:tblPr>
      <w:tblGrid>
        <w:gridCol w:w="795"/>
      </w:tblGrid>
      <w:tr w:rsidR="004235B2" w:rsidRPr="004235B2" w:rsidTr="000E5ABE">
        <w:trPr>
          <w:trHeight w:val="12"/>
        </w:trPr>
        <w:tc>
          <w:tcPr>
            <w:tcW w:w="795" w:type="dxa"/>
          </w:tcPr>
          <w:p w:rsidR="004235B2" w:rsidRPr="004235B2" w:rsidRDefault="004235B2" w:rsidP="004235B2">
            <w:pPr>
              <w:spacing w:line="360" w:lineRule="auto"/>
              <w:jc w:val="both"/>
              <w:rPr>
                <w:rFonts w:ascii="Garamond" w:eastAsia="Calibri" w:hAnsi="Garamond" w:cs="Times New Roman"/>
                <w:b/>
                <w:bCs/>
                <w:sz w:val="24"/>
                <w:szCs w:val="24"/>
                <w:lang w:val="en-GB"/>
              </w:rPr>
            </w:pPr>
            <w:r w:rsidRPr="004235B2">
              <w:rPr>
                <w:rFonts w:ascii="Garamond" w:eastAsia="Calibri" w:hAnsi="Garamond" w:cs="Times New Roman"/>
                <w:b/>
                <w:bCs/>
                <w:sz w:val="24"/>
                <w:szCs w:val="24"/>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ind w:left="720"/>
        <w:jc w:val="both"/>
        <w:rPr>
          <w:rFonts w:ascii="Garamond" w:eastAsia="Calibri" w:hAnsi="Garamond" w:cs="Times New Roman"/>
          <w:b/>
          <w:iCs/>
          <w:sz w:val="24"/>
          <w:szCs w:val="24"/>
          <w:lang w:val="en-GB"/>
        </w:rPr>
      </w:pPr>
      <w:r w:rsidRPr="004235B2">
        <w:rPr>
          <w:rFonts w:ascii="Garamond" w:eastAsia="Calibri" w:hAnsi="Garamond" w:cs="Times New Roman"/>
          <w:b/>
          <w:iCs/>
          <w:sz w:val="24"/>
          <w:szCs w:val="24"/>
          <w:lang w:val="en-GB"/>
        </w:rPr>
        <w:t>SELF REFLECTION</w:t>
      </w:r>
    </w:p>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ind w:left="720"/>
        <w:jc w:val="both"/>
        <w:rPr>
          <w:rFonts w:ascii="Garamond" w:eastAsia="Calibri" w:hAnsi="Garamond" w:cs="Times New Roman"/>
          <w:iCs/>
          <w:sz w:val="24"/>
          <w:szCs w:val="24"/>
          <w:lang w:val="en-GB"/>
        </w:rPr>
      </w:pPr>
      <w:r w:rsidRPr="004235B2">
        <w:rPr>
          <w:rFonts w:ascii="Garamond" w:eastAsia="Calibri" w:hAnsi="Garamond" w:cs="Times New Roman"/>
          <w:iCs/>
          <w:sz w:val="24"/>
          <w:szCs w:val="24"/>
          <w:lang w:val="en-GB"/>
        </w:rPr>
        <w:t xml:space="preserve">What other principle do you think apply in your community apart from the ones listed above? </w:t>
      </w:r>
    </w:p>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ind w:left="720"/>
        <w:jc w:val="both"/>
        <w:rPr>
          <w:rFonts w:ascii="Garamond" w:eastAsia="Calibri" w:hAnsi="Garamond" w:cs="Times New Roman"/>
          <w:iCs/>
          <w:sz w:val="24"/>
          <w:szCs w:val="24"/>
          <w:lang w:val="en-GB"/>
        </w:rPr>
      </w:pPr>
    </w:p>
    <w:p w:rsidR="004235B2" w:rsidRPr="004235B2" w:rsidRDefault="004235B2" w:rsidP="004235B2">
      <w:pPr>
        <w:spacing w:after="0" w:line="360" w:lineRule="auto"/>
        <w:ind w:left="720"/>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sz w:val="24"/>
          <w:szCs w:val="24"/>
          <w:lang w:val="en-GB"/>
        </w:rPr>
        <w:t xml:space="preserve">There is a common understanding among the tribes in Zambia that the power to control and administer land for human settlement and any use lies with the first person who settled on an </w:t>
      </w:r>
      <w:r w:rsidRPr="004235B2">
        <w:rPr>
          <w:rFonts w:ascii="Garamond" w:eastAsia="Calibri" w:hAnsi="Garamond" w:cs="Times New Roman"/>
          <w:sz w:val="24"/>
          <w:szCs w:val="24"/>
          <w:lang w:val="en-GB"/>
        </w:rPr>
        <w:lastRenderedPageBreak/>
        <w:t>area of land that may be in question and in some cases the leader of the conquering tribe occupying the land of the defeated people. The first persons or conquerors are regarded as the real owners of the land and any alienations and allocations have to be approved by these people or their descendants. What has happened over time is that these original owners have now become the headpersons and in some instances the chiefs. Headpersons and chiefs are chosen from clans and do not appoint themselves.</w:t>
      </w:r>
      <w:bookmarkStart w:id="9" w:name="_Toc336426585"/>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b/>
          <w:lang w:val="en-GB"/>
        </w:rPr>
        <w:t>Procedure for acquiring land under customary land tenure</w:t>
      </w:r>
      <w:bookmarkEnd w:id="9"/>
    </w:p>
    <w:p w:rsidR="004235B2" w:rsidRPr="004235B2" w:rsidRDefault="004235B2" w:rsidP="004235B2">
      <w:p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process of acquiring land under traditional land tenure system in Zambia is not the same in all customary land tenure system. For instance, in Western province, the Barites Royal Establishment (BRE) deals with all matters related to land allocation and alienation. If a person desires to have land, they would approach the local headperson who will introduce such a person to the Induna. The Induna then makes an application to the BRE. A letter of occupancy bearing the official seal of the Litunga, the Elephant, will be issued to the applicant.</w:t>
      </w:r>
    </w:p>
    <w:p w:rsidR="004235B2" w:rsidRPr="004235B2" w:rsidRDefault="004235B2" w:rsidP="004235B2">
      <w:pPr>
        <w:spacing w:after="0" w:line="360" w:lineRule="auto"/>
        <w:jc w:val="both"/>
        <w:rPr>
          <w:rFonts w:ascii="Garamond" w:eastAsia="Calibri" w:hAnsi="Garamond" w:cs="Times New Roman"/>
          <w:sz w:val="24"/>
          <w:szCs w:val="24"/>
          <w:lang w:val="en-GB"/>
        </w:rPr>
      </w:pPr>
    </w:p>
    <w:p w:rsidR="004235B2" w:rsidRPr="004235B2" w:rsidRDefault="004235B2" w:rsidP="004235B2">
      <w:p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As with the rest of Zambia, the general practice is that people who require land would usually approach the persons who live near where they would want to settle. Once this happens, the visitor would be introduced to the local headperson who interviews the applicant. If the applicant is from Chiefdom, he/she would be required to produce a letter from the chief; he/she is coming from introducing the person and also giving details of what kind of a person the applicant is and why he left the Chiefdom. If the applicant was chased for reasons not accepted by people in the new place, the headperson may also refuse to allow that person settle there. If nothing can be seen to be inimical to the village, the matter would be taken to the chief where a council would sit and decide on the application. Once the Chief’s council authorizes, the headperson concerned will then allocate the land to the applicant indicating where the boundaries are, using natural features found on the ground.</w:t>
      </w:r>
    </w:p>
    <w:p w:rsidR="004235B2" w:rsidRPr="004235B2" w:rsidRDefault="004235B2" w:rsidP="004235B2">
      <w:pPr>
        <w:spacing w:after="0" w:line="360" w:lineRule="auto"/>
        <w:jc w:val="both"/>
        <w:rPr>
          <w:rFonts w:ascii="Garamond" w:eastAsia="Calibri" w:hAnsi="Garamond" w:cs="Times New Roman"/>
          <w:b/>
          <w:sz w:val="24"/>
          <w:szCs w:val="24"/>
          <w:lang w:val="en-GB"/>
        </w:rPr>
      </w:pPr>
    </w:p>
    <w:tbl>
      <w:tblPr>
        <w:tblW w:w="9308"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8"/>
      </w:tblGrid>
      <w:tr w:rsidR="004235B2" w:rsidRPr="004235B2" w:rsidTr="000E5ABE">
        <w:trPr>
          <w:trHeight w:val="56"/>
        </w:trPr>
        <w:tc>
          <w:tcPr>
            <w:tcW w:w="9308" w:type="dxa"/>
          </w:tcPr>
          <w:p w:rsidR="004235B2" w:rsidRPr="004235B2" w:rsidRDefault="004235B2" w:rsidP="004235B2">
            <w:pPr>
              <w:spacing w:line="360" w:lineRule="auto"/>
              <w:jc w:val="both"/>
              <w:rPr>
                <w:rFonts w:ascii="Garamond" w:eastAsiaTheme="majorEastAsia" w:hAnsi="Garamond" w:cstheme="majorBidi"/>
                <w:b/>
                <w:bCs/>
                <w:color w:val="4F81BD" w:themeColor="accent1"/>
                <w:sz w:val="24"/>
                <w:szCs w:val="24"/>
                <w:lang w:val="en-GB"/>
              </w:rPr>
            </w:pPr>
            <w:r w:rsidRPr="004235B2">
              <w:rPr>
                <w:rFonts w:ascii="Garamond" w:eastAsia="Calibri" w:hAnsi="Garamond" w:cs="Times New Roman"/>
                <w:b/>
                <w:sz w:val="24"/>
                <w:szCs w:val="24"/>
                <w:lang w:val="en-GB"/>
              </w:rPr>
              <w:t xml:space="preserve">Exercise </w:t>
            </w:r>
            <w:r w:rsidRPr="004235B2">
              <w:rPr>
                <w:rFonts w:ascii="Garamond" w:eastAsia="Calibri" w:hAnsi="Garamond" w:cs="Times New Roman"/>
                <w:sz w:val="24"/>
                <w:szCs w:val="24"/>
                <w:lang w:val="en-GB"/>
              </w:rPr>
              <w:t xml:space="preserve">Discuss and reach a consensus on the best way of administering and managing customary land in Zambia. How can the process you have suggested promote access to land for individuals and communities living on customary land? </w:t>
            </w:r>
          </w:p>
        </w:tc>
      </w:tr>
    </w:tbl>
    <w:p w:rsidR="004235B2" w:rsidRPr="004235B2" w:rsidRDefault="004235B2" w:rsidP="004235B2">
      <w:pPr>
        <w:spacing w:after="0" w:line="360" w:lineRule="auto"/>
        <w:jc w:val="both"/>
        <w:rPr>
          <w:rFonts w:ascii="Garamond" w:eastAsia="Calibri" w:hAnsi="Garamond" w:cs="Times New Roman"/>
          <w:sz w:val="24"/>
          <w:szCs w:val="24"/>
          <w:lang w:val="en-GB"/>
        </w:rPr>
      </w:pPr>
    </w:p>
    <w:p w:rsidR="004235B2" w:rsidRPr="004235B2" w:rsidRDefault="004235B2" w:rsidP="004235B2">
      <w:p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Holding land under customary tenure</w:t>
      </w:r>
    </w:p>
    <w:p w:rsidR="004235B2" w:rsidRPr="004235B2" w:rsidRDefault="004235B2" w:rsidP="004235B2">
      <w:p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As we have already seen, customary land is owned collectively by a group which, most usually, comprise members of one ethnic group. One who holds land under this tenure need to be aware </w:t>
      </w:r>
      <w:r w:rsidRPr="004235B2">
        <w:rPr>
          <w:rFonts w:ascii="Garamond" w:eastAsia="Calibri" w:hAnsi="Garamond" w:cs="Times New Roman"/>
          <w:sz w:val="24"/>
          <w:szCs w:val="24"/>
          <w:lang w:val="en-GB"/>
        </w:rPr>
        <w:lastRenderedPageBreak/>
        <w:t>of the norms and conventions that guide access to and use of land in a particular customary area. In most areas, land can be categorised into two. First, is land which is controlled by a household or family? Usually, this may include farm plots and residential sites. However, ownership of such lands is not exclusive. Other members of the village still retain certain rights, depending on the season and the resources on such land. For example, other people may have the right to a water source on your field, right to use a footpath through your field or right to thatch grass on your land. These are called secondary rights. It is because of these secondary rights, that in some customary areas, you are not allowed to fence your land.</w:t>
      </w:r>
    </w:p>
    <w:p w:rsidR="004235B2" w:rsidRPr="004235B2" w:rsidRDefault="004235B2" w:rsidP="004235B2">
      <w:pPr>
        <w:spacing w:after="0" w:line="360" w:lineRule="auto"/>
        <w:jc w:val="both"/>
        <w:rPr>
          <w:rFonts w:ascii="Garamond" w:eastAsia="Calibri" w:hAnsi="Garamond" w:cs="Times New Roman"/>
          <w:sz w:val="24"/>
          <w:szCs w:val="24"/>
          <w:lang w:val="en-GB"/>
        </w:rPr>
      </w:pPr>
    </w:p>
    <w:p w:rsidR="004235B2" w:rsidRPr="004235B2" w:rsidRDefault="004235B2" w:rsidP="004235B2">
      <w:p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second type of land is land that is collectively used and no one household or family has control over it.  Such type of lands includes sacred groves and graves, grazing areas, river frontages and other water points, dambos and village forests or woodlands. Often, they are managed collectively following agreed upon rules and practices by members of the community. These are normally referred to as common pool resources or the village commons.  No one is supposed to block or deny a member of the community the right to such resources. However, often, to ensure the sustainability of such rules communities to have locally sanction rules guiding access to and use of the communal resources.</w:t>
      </w:r>
    </w:p>
    <w:p w:rsidR="004235B2" w:rsidRPr="004235B2" w:rsidRDefault="004235B2" w:rsidP="004235B2">
      <w:pPr>
        <w:spacing w:after="0" w:line="360" w:lineRule="auto"/>
        <w:jc w:val="both"/>
        <w:rPr>
          <w:rFonts w:ascii="Garamond" w:eastAsia="Calibri" w:hAnsi="Garamond" w:cs="Times New Roman"/>
          <w:sz w:val="24"/>
          <w:szCs w:val="24"/>
          <w:lang w:val="en-GB"/>
        </w:rPr>
      </w:pPr>
    </w:p>
    <w:p w:rsidR="004235B2" w:rsidRPr="004235B2" w:rsidRDefault="004235B2" w:rsidP="004235B2">
      <w:pPr>
        <w:spacing w:after="0" w:line="360" w:lineRule="auto"/>
        <w:jc w:val="both"/>
        <w:rPr>
          <w:rFonts w:ascii="Garamond" w:eastAsia="Calibri" w:hAnsi="Garamond" w:cs="Times New Roman"/>
          <w:sz w:val="24"/>
          <w:szCs w:val="24"/>
          <w:lang w:val="en-GB"/>
        </w:rPr>
      </w:pPr>
    </w:p>
    <w:p w:rsidR="004235B2" w:rsidRPr="004235B2" w:rsidRDefault="004235B2" w:rsidP="004235B2">
      <w:pPr>
        <w:pBdr>
          <w:top w:val="single" w:sz="4" w:space="1" w:color="auto"/>
          <w:left w:val="single" w:sz="4" w:space="4" w:color="auto"/>
          <w:bottom w:val="single" w:sz="4" w:space="1" w:color="auto"/>
          <w:right w:val="single" w:sz="4" w:space="4" w:color="auto"/>
        </w:pBdr>
        <w:shd w:val="clear" w:color="auto" w:fill="D99594"/>
        <w:spacing w:after="0"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 xml:space="preserve">Case study </w:t>
      </w:r>
    </w:p>
    <w:p w:rsidR="004235B2" w:rsidRPr="004235B2" w:rsidRDefault="004235B2" w:rsidP="004235B2">
      <w:pPr>
        <w:pBdr>
          <w:top w:val="single" w:sz="4" w:space="1" w:color="auto"/>
          <w:left w:val="single" w:sz="4" w:space="4" w:color="auto"/>
          <w:bottom w:val="single" w:sz="4" w:space="1" w:color="auto"/>
          <w:right w:val="single" w:sz="4" w:space="4" w:color="auto"/>
        </w:pBdr>
        <w:shd w:val="clear" w:color="auto" w:fill="D99594"/>
        <w:spacing w:after="0" w:line="360" w:lineRule="auto"/>
        <w:jc w:val="both"/>
        <w:rPr>
          <w:rFonts w:ascii="Garamond" w:eastAsia="Calibri" w:hAnsi="Garamond" w:cs="Times New Roman"/>
          <w:i/>
          <w:sz w:val="24"/>
          <w:szCs w:val="24"/>
          <w:lang w:val="en-GB"/>
        </w:rPr>
      </w:pPr>
    </w:p>
    <w:p w:rsidR="004235B2" w:rsidRPr="004235B2" w:rsidRDefault="004235B2" w:rsidP="004235B2">
      <w:pPr>
        <w:pBdr>
          <w:top w:val="single" w:sz="4" w:space="1" w:color="auto"/>
          <w:left w:val="single" w:sz="4" w:space="4" w:color="auto"/>
          <w:bottom w:val="single" w:sz="4" w:space="1" w:color="auto"/>
          <w:right w:val="single" w:sz="4" w:space="4" w:color="auto"/>
        </w:pBdr>
        <w:shd w:val="clear" w:color="auto" w:fill="D99594"/>
        <w:spacing w:after="0" w:line="360" w:lineRule="auto"/>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 xml:space="preserve">Sautu arrived home from Lusaka where he had gone to visit. He found that the children had not cut and collected the grass he wanted to use to roof his house and that of his mother. When he asked his eldest son why they had not followed his instructions, he was told that the children could not collect the grass even from the nearby forest where they had been getting it all along, because Moonga chased them and threatened to take them to police for trespassing, on what he said was his land. He accused them of cutting and collecting grass without his permission. </w:t>
      </w:r>
    </w:p>
    <w:p w:rsidR="004235B2" w:rsidRPr="004235B2" w:rsidRDefault="004235B2" w:rsidP="004235B2">
      <w:pPr>
        <w:pBdr>
          <w:top w:val="single" w:sz="4" w:space="1" w:color="auto"/>
          <w:left w:val="single" w:sz="4" w:space="4" w:color="auto"/>
          <w:bottom w:val="single" w:sz="4" w:space="1" w:color="auto"/>
          <w:right w:val="single" w:sz="4" w:space="4" w:color="auto"/>
        </w:pBdr>
        <w:shd w:val="clear" w:color="auto" w:fill="D99594"/>
        <w:spacing w:after="0" w:line="360" w:lineRule="auto"/>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 xml:space="preserve">Sautu was very furious. He picked up his small axe and headed towards Moonga’s homestead. Upon arrival, he began shouting at Moonga saying: </w:t>
      </w:r>
    </w:p>
    <w:p w:rsidR="004235B2" w:rsidRPr="004235B2" w:rsidRDefault="004235B2" w:rsidP="004235B2">
      <w:pPr>
        <w:pBdr>
          <w:top w:val="single" w:sz="4" w:space="1" w:color="auto"/>
          <w:left w:val="single" w:sz="4" w:space="4" w:color="auto"/>
          <w:bottom w:val="single" w:sz="4" w:space="1" w:color="auto"/>
          <w:right w:val="single" w:sz="4" w:space="4" w:color="auto"/>
        </w:pBdr>
        <w:shd w:val="clear" w:color="auto" w:fill="D99594"/>
        <w:spacing w:after="0" w:line="360" w:lineRule="auto"/>
        <w:jc w:val="both"/>
        <w:rPr>
          <w:rFonts w:ascii="Garamond" w:eastAsia="Calibri" w:hAnsi="Garamond" w:cs="Times New Roman"/>
          <w:i/>
          <w:sz w:val="24"/>
          <w:szCs w:val="24"/>
          <w:lang w:val="en-GB"/>
        </w:rPr>
      </w:pPr>
    </w:p>
    <w:p w:rsidR="004235B2" w:rsidRPr="004235B2" w:rsidRDefault="004235B2" w:rsidP="004235B2">
      <w:pPr>
        <w:pBdr>
          <w:top w:val="single" w:sz="4" w:space="1" w:color="auto"/>
          <w:left w:val="single" w:sz="4" w:space="4" w:color="auto"/>
          <w:bottom w:val="single" w:sz="4" w:space="1" w:color="auto"/>
          <w:right w:val="single" w:sz="4" w:space="4" w:color="auto"/>
        </w:pBdr>
        <w:shd w:val="clear" w:color="auto" w:fill="D99594"/>
        <w:spacing w:after="0" w:line="360" w:lineRule="auto"/>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“You fool! How dare you hold the entire village to ransom because of your selfish desires? Did you create that grass which you now call yours? And you even have the audacity to refuse people from having access to that grass?”</w:t>
      </w:r>
    </w:p>
    <w:p w:rsidR="004235B2" w:rsidRPr="004235B2" w:rsidRDefault="004235B2" w:rsidP="004235B2">
      <w:pPr>
        <w:pBdr>
          <w:top w:val="single" w:sz="4" w:space="1" w:color="auto"/>
          <w:left w:val="single" w:sz="4" w:space="4" w:color="auto"/>
          <w:bottom w:val="single" w:sz="4" w:space="1" w:color="auto"/>
          <w:right w:val="single" w:sz="4" w:space="4" w:color="auto"/>
        </w:pBdr>
        <w:shd w:val="clear" w:color="auto" w:fill="D99594"/>
        <w:spacing w:after="0" w:line="360" w:lineRule="auto"/>
        <w:jc w:val="both"/>
        <w:rPr>
          <w:rFonts w:ascii="Garamond" w:eastAsia="Calibri" w:hAnsi="Garamond" w:cs="Times New Roman"/>
          <w:i/>
          <w:sz w:val="24"/>
          <w:szCs w:val="24"/>
          <w:lang w:val="en-GB"/>
        </w:rPr>
      </w:pPr>
    </w:p>
    <w:p w:rsidR="004235B2" w:rsidRPr="004235B2" w:rsidRDefault="004235B2" w:rsidP="004235B2">
      <w:pPr>
        <w:pBdr>
          <w:top w:val="single" w:sz="4" w:space="1" w:color="auto"/>
          <w:left w:val="single" w:sz="4" w:space="4" w:color="auto"/>
          <w:bottom w:val="single" w:sz="4" w:space="1" w:color="auto"/>
          <w:right w:val="single" w:sz="4" w:space="4" w:color="auto"/>
        </w:pBdr>
        <w:shd w:val="clear" w:color="auto" w:fill="D99594"/>
        <w:spacing w:after="0" w:line="360" w:lineRule="auto"/>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 xml:space="preserve">“Don’t call me foolish or I will take you to the Police for trespassing on my land. I bought this whole place from the chief and am just waiting for a fence making company to put a wire fence around it. Meanwhile, I don’t want </w:t>
      </w:r>
      <w:r w:rsidRPr="004235B2">
        <w:rPr>
          <w:rFonts w:ascii="Garamond" w:eastAsia="Calibri" w:hAnsi="Garamond" w:cs="Times New Roman"/>
          <w:i/>
          <w:sz w:val="24"/>
          <w:szCs w:val="24"/>
          <w:lang w:val="en-GB"/>
        </w:rPr>
        <w:lastRenderedPageBreak/>
        <w:t>anybody to go into that forest to cut any more trees, grass or anything. Everything you see there is now mine,” Moonga replied while standing up.</w:t>
      </w:r>
    </w:p>
    <w:p w:rsidR="004235B2" w:rsidRPr="004235B2" w:rsidRDefault="004235B2" w:rsidP="004235B2">
      <w:pPr>
        <w:pBdr>
          <w:top w:val="single" w:sz="4" w:space="1" w:color="auto"/>
          <w:left w:val="single" w:sz="4" w:space="4" w:color="auto"/>
          <w:bottom w:val="single" w:sz="4" w:space="1" w:color="auto"/>
          <w:right w:val="single" w:sz="4" w:space="4" w:color="auto"/>
        </w:pBdr>
        <w:shd w:val="clear" w:color="auto" w:fill="D99594"/>
        <w:spacing w:after="0" w:line="360" w:lineRule="auto"/>
        <w:jc w:val="both"/>
        <w:rPr>
          <w:rFonts w:ascii="Garamond" w:eastAsia="Calibri" w:hAnsi="Garamond" w:cs="Times New Roman"/>
          <w:i/>
          <w:sz w:val="24"/>
          <w:szCs w:val="24"/>
          <w:lang w:val="en-GB"/>
        </w:rPr>
      </w:pPr>
    </w:p>
    <w:p w:rsidR="004235B2" w:rsidRPr="004235B2" w:rsidRDefault="004235B2" w:rsidP="004235B2">
      <w:pPr>
        <w:pBdr>
          <w:top w:val="single" w:sz="4" w:space="1" w:color="auto"/>
          <w:left w:val="single" w:sz="4" w:space="4" w:color="auto"/>
          <w:bottom w:val="single" w:sz="4" w:space="1" w:color="auto"/>
          <w:right w:val="single" w:sz="4" w:space="4" w:color="auto"/>
        </w:pBdr>
        <w:shd w:val="clear" w:color="auto" w:fill="D99594"/>
        <w:spacing w:after="0" w:line="360" w:lineRule="auto"/>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”That is why I call you foolish.  How can you buy a forest where people’s livelihood depends? How do you think all these people will survive? Are you a mad man?” replied Sautu.</w:t>
      </w:r>
    </w:p>
    <w:p w:rsidR="004235B2" w:rsidRPr="004235B2" w:rsidRDefault="004235B2" w:rsidP="004235B2">
      <w:pPr>
        <w:pBdr>
          <w:top w:val="single" w:sz="4" w:space="1" w:color="auto"/>
          <w:left w:val="single" w:sz="4" w:space="4" w:color="auto"/>
          <w:bottom w:val="single" w:sz="4" w:space="1" w:color="auto"/>
          <w:right w:val="single" w:sz="4" w:space="4" w:color="auto"/>
        </w:pBdr>
        <w:shd w:val="clear" w:color="auto" w:fill="D99594"/>
        <w:spacing w:after="0" w:line="360" w:lineRule="auto"/>
        <w:jc w:val="both"/>
        <w:rPr>
          <w:rFonts w:ascii="Garamond" w:eastAsia="Calibri" w:hAnsi="Garamond" w:cs="Times New Roman"/>
          <w:i/>
          <w:sz w:val="24"/>
          <w:szCs w:val="24"/>
          <w:lang w:val="en-GB"/>
        </w:rPr>
      </w:pPr>
    </w:p>
    <w:p w:rsidR="004235B2" w:rsidRPr="004235B2" w:rsidRDefault="004235B2" w:rsidP="004235B2">
      <w:pPr>
        <w:pBdr>
          <w:top w:val="single" w:sz="4" w:space="1" w:color="auto"/>
          <w:left w:val="single" w:sz="4" w:space="4" w:color="auto"/>
          <w:bottom w:val="single" w:sz="4" w:space="1" w:color="auto"/>
          <w:right w:val="single" w:sz="4" w:space="4" w:color="auto"/>
        </w:pBdr>
        <w:shd w:val="clear" w:color="auto" w:fill="D99594"/>
        <w:spacing w:after="0" w:line="360" w:lineRule="auto"/>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A heated argument ensued and because the two men were shouting at each other so loudly, it attracted many other villagers who gathered around to listen interestingly to the exchange of words. It was only then that the villagers realised that their land was sold by the chief. This annoyed the villagers and chased Moonga who began running having realised that he was out numbered and in danger.</w:t>
      </w:r>
    </w:p>
    <w:p w:rsidR="004235B2" w:rsidRPr="004235B2" w:rsidRDefault="004235B2" w:rsidP="004235B2">
      <w:p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p>
    <w:p w:rsidR="004235B2" w:rsidRPr="004235B2" w:rsidRDefault="004235B2" w:rsidP="004235B2">
      <w:pPr>
        <w:spacing w:after="0" w:line="360" w:lineRule="auto"/>
        <w:jc w:val="both"/>
        <w:rPr>
          <w:rFonts w:ascii="Garamond" w:eastAsia="Calibri" w:hAnsi="Garamond" w:cs="Times New Roman"/>
          <w:sz w:val="24"/>
          <w:szCs w:val="24"/>
          <w:lang w:val="en-GB"/>
        </w:rPr>
      </w:pP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4"/>
      </w:tblGrid>
      <w:tr w:rsidR="004235B2" w:rsidRPr="004235B2" w:rsidTr="000E5ABE">
        <w:trPr>
          <w:trHeight w:val="3226"/>
        </w:trPr>
        <w:tc>
          <w:tcPr>
            <w:tcW w:w="8974" w:type="dxa"/>
          </w:tcPr>
          <w:p w:rsidR="004235B2" w:rsidRPr="004235B2" w:rsidRDefault="004235B2" w:rsidP="004235B2">
            <w:pPr>
              <w:spacing w:line="360" w:lineRule="auto"/>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Exercise</w:t>
            </w:r>
          </w:p>
          <w:p w:rsidR="004235B2" w:rsidRPr="004235B2" w:rsidRDefault="004235B2" w:rsidP="004235B2">
            <w:pPr>
              <w:numPr>
                <w:ilvl w:val="0"/>
                <w:numId w:val="54"/>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Why do you think Moonga and Sautu differed?</w:t>
            </w:r>
          </w:p>
          <w:p w:rsidR="004235B2" w:rsidRPr="004235B2" w:rsidRDefault="004235B2" w:rsidP="004235B2">
            <w:pPr>
              <w:numPr>
                <w:ilvl w:val="0"/>
                <w:numId w:val="54"/>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What made the community members to chase Mr. Moonga even though he bought the land from the chief?</w:t>
            </w:r>
          </w:p>
          <w:p w:rsidR="004235B2" w:rsidRPr="004235B2" w:rsidRDefault="004235B2" w:rsidP="004235B2">
            <w:pPr>
              <w:numPr>
                <w:ilvl w:val="0"/>
                <w:numId w:val="54"/>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Do such or similar events happen in your community? Can you give an example and explain to your friends what happened?</w:t>
            </w:r>
          </w:p>
          <w:p w:rsidR="004235B2" w:rsidRPr="004235B2" w:rsidRDefault="004235B2" w:rsidP="004235B2">
            <w:pPr>
              <w:numPr>
                <w:ilvl w:val="0"/>
                <w:numId w:val="54"/>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What can we do about such events? </w:t>
            </w:r>
          </w:p>
        </w:tc>
      </w:tr>
    </w:tbl>
    <w:p w:rsidR="004235B2" w:rsidRPr="004235B2" w:rsidRDefault="004235B2" w:rsidP="004235B2">
      <w:pPr>
        <w:spacing w:after="0" w:line="360" w:lineRule="auto"/>
        <w:jc w:val="both"/>
        <w:rPr>
          <w:rFonts w:ascii="Garamond" w:eastAsia="Calibri" w:hAnsi="Garamond" w:cs="Times New Roman"/>
          <w:sz w:val="24"/>
          <w:szCs w:val="24"/>
          <w:lang w:val="en-GB"/>
        </w:rPr>
      </w:pPr>
    </w:p>
    <w:p w:rsidR="004235B2" w:rsidRPr="004235B2" w:rsidRDefault="004235B2" w:rsidP="004235B2">
      <w:p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The people in the story that you read were shocked when Moonga claimed that he bought the land and all its natural resources and he alone was entitled to use it. The thinking and belief of Moonga was against their customary norms and practices. According to their custom, people own the fields or gardens they clear for cultivating crops and the place where they build their houses. No one was allowed to own wild animals, trees, grass and indeed land where there is nothing, to the exclusion of all others. The land and natural resources were open to all people and used by everyone while taking into account the future generations. Moreover, according to custom and tradition, customary land could not be sold or bought. </w:t>
      </w:r>
    </w:p>
    <w:p w:rsidR="004235B2" w:rsidRPr="004235B2" w:rsidRDefault="004235B2" w:rsidP="004235B2">
      <w:pPr>
        <w:spacing w:after="0" w:line="360" w:lineRule="auto"/>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Moonga and Sautu differed not because Moonga chased Sautu’s children and refused them to cut grass but because they held different views on land ownership. While Moonga believed in </w:t>
      </w:r>
      <w:r w:rsidRPr="004235B2">
        <w:rPr>
          <w:rFonts w:ascii="Garamond" w:eastAsia="Calibri" w:hAnsi="Garamond" w:cs="Times New Roman"/>
          <w:sz w:val="24"/>
          <w:szCs w:val="24"/>
          <w:lang w:val="en-GB"/>
        </w:rPr>
        <w:lastRenderedPageBreak/>
        <w:t>individual ownership of land to the exclusion of others, Sautu believed in communal ownership of land. Communal ownership of land is the basis of customary land tenure system and its administration. It is therefore important to note that chiefs are expected to consult its people before giving out land to other people outside the chiefdom such as investors in order to avoid confusion and suffering of their subjects who may be displaced</w:t>
      </w:r>
    </w:p>
    <w:p w:rsidR="004235B2" w:rsidRPr="004235B2" w:rsidRDefault="004235B2" w:rsidP="004235B2">
      <w:pPr>
        <w:jc w:val="both"/>
        <w:rPr>
          <w:rFonts w:ascii="Garamond" w:eastAsia="Calibri" w:hAnsi="Garamond" w:cs="Times New Roman"/>
          <w:sz w:val="24"/>
          <w:lang w:val="en-GB"/>
        </w:rPr>
      </w:pPr>
      <w:r w:rsidRPr="004235B2">
        <w:rPr>
          <w:rFonts w:ascii="Garamond" w:eastAsia="Calibri" w:hAnsi="Garamond" w:cs="Times New Roman"/>
          <w:lang w:val="en-GB"/>
        </w:rPr>
        <w:t>.</w:t>
      </w:r>
      <w:bookmarkStart w:id="10" w:name="_Toc336426586"/>
      <w:bookmarkEnd w:id="8"/>
      <w:r w:rsidRPr="004235B2">
        <w:rPr>
          <w:rFonts w:ascii="Garamond" w:eastAsia="Calibri" w:hAnsi="Garamond" w:cs="Times New Roman"/>
          <w:b/>
          <w:sz w:val="24"/>
          <w:lang w:val="en-GB"/>
        </w:rPr>
        <w:t>Role of chiefs in customary land administration</w:t>
      </w:r>
      <w:bookmarkEnd w:id="10"/>
    </w:p>
    <w:p w:rsidR="004235B2" w:rsidRPr="004235B2" w:rsidRDefault="004235B2" w:rsidP="004235B2">
      <w:pPr>
        <w:spacing w:after="0" w:line="360" w:lineRule="auto"/>
        <w:jc w:val="both"/>
        <w:rPr>
          <w:rFonts w:ascii="Garamond" w:eastAsia="Calibri" w:hAnsi="Garamond" w:cs="Times New Roman"/>
          <w:b/>
          <w:sz w:val="24"/>
          <w:szCs w:val="24"/>
          <w:lang w:val="en-GB"/>
        </w:rPr>
      </w:pPr>
    </w:p>
    <w:tbl>
      <w:tblPr>
        <w:tblpPr w:leftFromText="180" w:rightFromText="180" w:vertAnchor="text" w:horzAnchor="page" w:tblpX="1903" w:tblpY="-39"/>
        <w:tblW w:w="0" w:type="auto"/>
        <w:tblLook w:val="0000" w:firstRow="0" w:lastRow="0" w:firstColumn="0" w:lastColumn="0" w:noHBand="0" w:noVBand="0"/>
      </w:tblPr>
      <w:tblGrid>
        <w:gridCol w:w="795"/>
      </w:tblGrid>
      <w:tr w:rsidR="004235B2" w:rsidRPr="004235B2" w:rsidTr="000E5ABE">
        <w:trPr>
          <w:trHeight w:val="12"/>
        </w:trPr>
        <w:tc>
          <w:tcPr>
            <w:tcW w:w="795" w:type="dxa"/>
          </w:tcPr>
          <w:p w:rsidR="004235B2" w:rsidRPr="004235B2" w:rsidRDefault="004235B2" w:rsidP="004235B2">
            <w:pPr>
              <w:spacing w:line="360" w:lineRule="auto"/>
              <w:jc w:val="both"/>
              <w:rPr>
                <w:rFonts w:ascii="Garamond" w:eastAsia="Calibri" w:hAnsi="Garamond" w:cs="Times New Roman"/>
                <w:b/>
                <w:bCs/>
                <w:sz w:val="24"/>
                <w:szCs w:val="24"/>
                <w:lang w:val="en-GB"/>
              </w:rPr>
            </w:pPr>
            <w:r w:rsidRPr="004235B2">
              <w:rPr>
                <w:rFonts w:ascii="Garamond" w:eastAsia="Calibri" w:hAnsi="Garamond" w:cs="Times New Roman"/>
                <w:b/>
                <w:bCs/>
                <w:sz w:val="24"/>
                <w:szCs w:val="24"/>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after="0"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Group Discussion</w:t>
      </w:r>
    </w:p>
    <w:p w:rsidR="004235B2" w:rsidRPr="004235B2" w:rsidRDefault="004235B2" w:rsidP="004235B2">
      <w:pPr>
        <w:pBdr>
          <w:top w:val="single" w:sz="4" w:space="1" w:color="auto"/>
          <w:left w:val="single" w:sz="4" w:space="4" w:color="auto"/>
          <w:bottom w:val="single" w:sz="4" w:space="1" w:color="auto"/>
          <w:right w:val="single" w:sz="4" w:space="4" w:color="auto"/>
        </w:pBdr>
        <w:spacing w:after="0" w:line="360" w:lineRule="auto"/>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What roles do the chiefs play in the administration of traditional land?</w:t>
      </w:r>
    </w:p>
    <w:p w:rsidR="004235B2" w:rsidRPr="004235B2" w:rsidRDefault="004235B2" w:rsidP="004235B2">
      <w:pPr>
        <w:spacing w:after="0" w:line="360" w:lineRule="auto"/>
        <w:jc w:val="both"/>
        <w:rPr>
          <w:rFonts w:ascii="Garamond" w:eastAsia="Calibri" w:hAnsi="Garamond" w:cs="Times New Roman"/>
          <w:sz w:val="24"/>
          <w:szCs w:val="24"/>
          <w:lang w:val="en-GB"/>
        </w:rPr>
      </w:pPr>
    </w:p>
    <w:p w:rsidR="004235B2" w:rsidRPr="004235B2" w:rsidRDefault="004235B2" w:rsidP="004235B2">
      <w:p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It is a common belief in Zambia that the idea of chieftaincy is based on power to control land and land use. Chiefs are associated with land because as they say </w:t>
      </w:r>
      <w:r w:rsidRPr="004235B2">
        <w:rPr>
          <w:rFonts w:ascii="Garamond" w:eastAsia="Calibri" w:hAnsi="Garamond" w:cs="Times New Roman"/>
          <w:i/>
          <w:sz w:val="24"/>
          <w:szCs w:val="24"/>
          <w:lang w:val="en-GB"/>
        </w:rPr>
        <w:t xml:space="preserve">Mwamiwabulongo </w:t>
      </w:r>
      <w:r w:rsidRPr="004235B2">
        <w:rPr>
          <w:rFonts w:ascii="Garamond" w:eastAsia="Calibri" w:hAnsi="Garamond" w:cs="Times New Roman"/>
          <w:sz w:val="24"/>
          <w:szCs w:val="24"/>
          <w:lang w:val="en-GB"/>
        </w:rPr>
        <w:t xml:space="preserve">in Tonga, they mean the chief of the earth/soil. Therefore, there cannot be a chief without land. </w:t>
      </w:r>
    </w:p>
    <w:p w:rsidR="004235B2" w:rsidRPr="004235B2" w:rsidRDefault="004235B2" w:rsidP="004235B2">
      <w:pPr>
        <w:spacing w:after="0" w:line="360" w:lineRule="auto"/>
        <w:jc w:val="both"/>
        <w:rPr>
          <w:rFonts w:ascii="Garamond" w:eastAsia="Calibri" w:hAnsi="Garamond" w:cs="Times New Roman"/>
          <w:b/>
          <w:sz w:val="24"/>
          <w:szCs w:val="24"/>
          <w:lang w:val="en-GB"/>
        </w:rPr>
      </w:pPr>
    </w:p>
    <w:p w:rsidR="004235B2" w:rsidRPr="004235B2" w:rsidRDefault="004235B2" w:rsidP="004235B2">
      <w:p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 all matters related to land the role of the chief is as follows;</w:t>
      </w:r>
    </w:p>
    <w:p w:rsidR="004235B2" w:rsidRPr="004235B2" w:rsidRDefault="004235B2" w:rsidP="004235B2">
      <w:pPr>
        <w:numPr>
          <w:ilvl w:val="0"/>
          <w:numId w:val="31"/>
        </w:num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To alienate and allocate land to the subjects and visitors in consultation with the clan and the headpersons who preside over the entire land mass of the chiefdom.</w:t>
      </w:r>
    </w:p>
    <w:p w:rsidR="004235B2" w:rsidRPr="004235B2" w:rsidRDefault="004235B2" w:rsidP="004235B2">
      <w:pPr>
        <w:numPr>
          <w:ilvl w:val="0"/>
          <w:numId w:val="31"/>
        </w:num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Allocate land to new comers to the kingdom.</w:t>
      </w:r>
    </w:p>
    <w:p w:rsidR="004235B2" w:rsidRPr="004235B2" w:rsidRDefault="004235B2" w:rsidP="004235B2">
      <w:pPr>
        <w:numPr>
          <w:ilvl w:val="0"/>
          <w:numId w:val="31"/>
        </w:num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Lease land to land users who do not intend to stay in the kingdom for a long time.</w:t>
      </w:r>
    </w:p>
    <w:p w:rsidR="004235B2" w:rsidRPr="004235B2" w:rsidRDefault="004235B2" w:rsidP="004235B2">
      <w:pPr>
        <w:numPr>
          <w:ilvl w:val="0"/>
          <w:numId w:val="31"/>
        </w:num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Solve any land disputes that occur between subjects and intruders in his/her kingdom.</w:t>
      </w:r>
    </w:p>
    <w:p w:rsidR="004235B2" w:rsidRPr="004235B2" w:rsidRDefault="004235B2" w:rsidP="004235B2">
      <w:pPr>
        <w:numPr>
          <w:ilvl w:val="0"/>
          <w:numId w:val="31"/>
        </w:numPr>
        <w:spacing w:after="0"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Protect the land available for his/her people from being taken away by other people such as investors and other fortune seekers.</w:t>
      </w:r>
    </w:p>
    <w:p w:rsidR="004235B2" w:rsidRPr="004235B2" w:rsidRDefault="004235B2" w:rsidP="004235B2">
      <w:pPr>
        <w:spacing w:after="0" w:line="360" w:lineRule="auto"/>
        <w:ind w:left="720"/>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Arial"/>
          <w:b/>
          <w:sz w:val="24"/>
          <w:szCs w:val="24"/>
          <w:lang w:val="en-GB"/>
        </w:rPr>
      </w:pP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4"/>
      </w:tblGrid>
      <w:tr w:rsidR="004235B2" w:rsidRPr="004235B2" w:rsidTr="000E5ABE">
        <w:trPr>
          <w:trHeight w:val="1993"/>
        </w:trPr>
        <w:tc>
          <w:tcPr>
            <w:tcW w:w="7764" w:type="dxa"/>
          </w:tcPr>
          <w:p w:rsidR="004235B2" w:rsidRPr="004235B2" w:rsidRDefault="004235B2" w:rsidP="004235B2">
            <w:pPr>
              <w:spacing w:line="360" w:lineRule="auto"/>
              <w:ind w:left="69"/>
              <w:jc w:val="both"/>
              <w:rPr>
                <w:rFonts w:ascii="Garamond" w:eastAsia="Calibri" w:hAnsi="Garamond" w:cs="Arial"/>
                <w:b/>
                <w:sz w:val="24"/>
                <w:szCs w:val="24"/>
                <w:lang w:val="en-GB"/>
              </w:rPr>
            </w:pPr>
            <w:r w:rsidRPr="004235B2">
              <w:rPr>
                <w:rFonts w:ascii="Garamond" w:eastAsia="Calibri" w:hAnsi="Garamond" w:cs="Arial"/>
                <w:b/>
                <w:sz w:val="24"/>
                <w:szCs w:val="24"/>
                <w:lang w:val="en-GB"/>
              </w:rPr>
              <w:t xml:space="preserve"> Exercise</w:t>
            </w:r>
          </w:p>
          <w:p w:rsidR="004235B2" w:rsidRPr="004235B2" w:rsidRDefault="004235B2" w:rsidP="004235B2">
            <w:pPr>
              <w:numPr>
                <w:ilvl w:val="0"/>
                <w:numId w:val="32"/>
              </w:numPr>
              <w:spacing w:line="360" w:lineRule="auto"/>
              <w:ind w:left="789"/>
              <w:jc w:val="both"/>
              <w:rPr>
                <w:rFonts w:ascii="Garamond" w:eastAsia="Calibri" w:hAnsi="Garamond" w:cs="Arial"/>
                <w:sz w:val="24"/>
                <w:szCs w:val="24"/>
                <w:lang w:val="en-GB"/>
              </w:rPr>
            </w:pPr>
            <w:r w:rsidRPr="004235B2">
              <w:rPr>
                <w:rFonts w:ascii="Garamond" w:eastAsia="Calibri" w:hAnsi="Garamond" w:cs="Arial"/>
                <w:sz w:val="24"/>
                <w:szCs w:val="24"/>
                <w:lang w:val="en-GB"/>
              </w:rPr>
              <w:t>What role do headpersons in your area play in land administration?</w:t>
            </w:r>
          </w:p>
          <w:p w:rsidR="004235B2" w:rsidRPr="004235B2" w:rsidRDefault="004235B2" w:rsidP="004235B2">
            <w:pPr>
              <w:numPr>
                <w:ilvl w:val="0"/>
                <w:numId w:val="32"/>
              </w:numPr>
              <w:spacing w:line="360" w:lineRule="auto"/>
              <w:ind w:left="789"/>
              <w:jc w:val="both"/>
              <w:rPr>
                <w:rFonts w:ascii="Garamond" w:eastAsia="Calibri" w:hAnsi="Garamond" w:cs="Arial"/>
                <w:sz w:val="24"/>
                <w:szCs w:val="24"/>
                <w:lang w:val="en-GB"/>
              </w:rPr>
            </w:pPr>
            <w:r w:rsidRPr="004235B2">
              <w:rPr>
                <w:rFonts w:ascii="Garamond" w:eastAsia="Calibri" w:hAnsi="Garamond" w:cs="Arial"/>
                <w:sz w:val="24"/>
                <w:szCs w:val="24"/>
                <w:lang w:val="en-GB"/>
              </w:rPr>
              <w:t>How do they deal with matters related to land disputes?</w:t>
            </w:r>
          </w:p>
          <w:p w:rsidR="004235B2" w:rsidRPr="004235B2" w:rsidRDefault="004235B2" w:rsidP="004235B2">
            <w:pPr>
              <w:numPr>
                <w:ilvl w:val="0"/>
                <w:numId w:val="32"/>
              </w:numPr>
              <w:spacing w:line="360" w:lineRule="auto"/>
              <w:ind w:left="789"/>
              <w:jc w:val="both"/>
              <w:rPr>
                <w:rFonts w:ascii="Garamond" w:eastAsia="Calibri" w:hAnsi="Garamond" w:cs="Arial"/>
                <w:b/>
                <w:sz w:val="24"/>
                <w:szCs w:val="24"/>
                <w:lang w:val="en-GB"/>
              </w:rPr>
            </w:pPr>
            <w:r w:rsidRPr="004235B2">
              <w:rPr>
                <w:rFonts w:ascii="Garamond" w:eastAsia="Calibri" w:hAnsi="Garamond" w:cs="Arial"/>
                <w:sz w:val="24"/>
                <w:szCs w:val="24"/>
                <w:lang w:val="en-GB"/>
              </w:rPr>
              <w:t>What other roles do you think chiefs need to play in matters of land?</w:t>
            </w:r>
          </w:p>
        </w:tc>
      </w:tr>
    </w:tbl>
    <w:p w:rsidR="004235B2" w:rsidRPr="004235B2" w:rsidRDefault="004235B2" w:rsidP="004235B2">
      <w:pPr>
        <w:spacing w:line="360" w:lineRule="auto"/>
        <w:jc w:val="both"/>
        <w:rPr>
          <w:rFonts w:ascii="Garamond" w:eastAsia="Calibri" w:hAnsi="Garamond" w:cs="Arial"/>
          <w:b/>
          <w:sz w:val="36"/>
          <w:szCs w:val="36"/>
          <w:lang w:val="en-GB"/>
        </w:rPr>
      </w:pPr>
    </w:p>
    <w:p w:rsidR="004235B2" w:rsidRPr="004235B2" w:rsidRDefault="004235B2" w:rsidP="004235B2">
      <w:pPr>
        <w:jc w:val="both"/>
        <w:rPr>
          <w:rFonts w:ascii="Garamond" w:eastAsia="Calibri" w:hAnsi="Garamond" w:cs="Times New Roman"/>
          <w:sz w:val="24"/>
          <w:lang w:val="en-GB"/>
        </w:rPr>
      </w:pPr>
      <w:bookmarkStart w:id="11" w:name="_Toc336426587"/>
      <w:r w:rsidRPr="004235B2">
        <w:rPr>
          <w:rFonts w:ascii="Garamond" w:eastAsia="Calibri" w:hAnsi="Garamond" w:cs="Times New Roman"/>
          <w:b/>
          <w:sz w:val="24"/>
          <w:lang w:val="en-GB"/>
        </w:rPr>
        <w:lastRenderedPageBreak/>
        <w:t>Advantages and disadvantages of holding land under customary tenure</w:t>
      </w:r>
      <w:bookmarkEnd w:id="11"/>
    </w:p>
    <w:p w:rsidR="004235B2" w:rsidRPr="004235B2" w:rsidRDefault="004235B2" w:rsidP="004235B2">
      <w:pPr>
        <w:spacing w:line="360" w:lineRule="auto"/>
        <w:jc w:val="both"/>
        <w:rPr>
          <w:rFonts w:ascii="Garamond" w:eastAsia="Calibri" w:hAnsi="Garamond" w:cs="Arial"/>
          <w:b/>
          <w:i/>
          <w:lang w:val="en-GB"/>
        </w:rPr>
      </w:pPr>
      <w:r w:rsidRPr="004235B2">
        <w:rPr>
          <w:rFonts w:ascii="Garamond" w:eastAsia="Calibri" w:hAnsi="Garamond" w:cs="Arial"/>
          <w:b/>
          <w:i/>
          <w:lang w:val="en-GB"/>
        </w:rPr>
        <w:t>Advantages of holding land under customary tenure</w:t>
      </w:r>
    </w:p>
    <w:p w:rsidR="004235B2" w:rsidRPr="004235B2" w:rsidRDefault="004235B2" w:rsidP="004235B2">
      <w:pPr>
        <w:spacing w:line="360" w:lineRule="auto"/>
        <w:jc w:val="both"/>
        <w:rPr>
          <w:rFonts w:ascii="Garamond" w:eastAsia="Calibri" w:hAnsi="Garamond" w:cs="Arial"/>
          <w:i/>
          <w:lang w:val="en-GB"/>
        </w:rPr>
      </w:pPr>
      <w:r w:rsidRPr="004235B2">
        <w:rPr>
          <w:rFonts w:ascii="Garamond" w:eastAsia="Calibri" w:hAnsi="Garamond" w:cs="Arial"/>
          <w:i/>
          <w:lang w:val="en-GB"/>
        </w:rPr>
        <w:t>Indicate whether this is true or false according to your experiences:</w:t>
      </w:r>
    </w:p>
    <w:p w:rsidR="004235B2" w:rsidRPr="004235B2" w:rsidRDefault="004235B2" w:rsidP="004235B2">
      <w:pPr>
        <w:numPr>
          <w:ilvl w:val="0"/>
          <w:numId w:val="45"/>
        </w:numPr>
        <w:spacing w:line="360" w:lineRule="auto"/>
        <w:contextualSpacing/>
        <w:jc w:val="both"/>
        <w:rPr>
          <w:rFonts w:ascii="Garamond" w:eastAsia="Calibri" w:hAnsi="Garamond" w:cs="Arial"/>
          <w:u w:val="single"/>
          <w:lang w:val="en-GB"/>
        </w:rPr>
      </w:pPr>
      <w:r w:rsidRPr="004235B2">
        <w:rPr>
          <w:rFonts w:ascii="Garamond" w:eastAsia="Calibri" w:hAnsi="Garamond" w:cs="Arial"/>
          <w:lang w:val="en-GB"/>
        </w:rPr>
        <w:t>Administrative procedures are simple (True/False);</w:t>
      </w:r>
    </w:p>
    <w:p w:rsidR="004235B2" w:rsidRPr="004235B2" w:rsidRDefault="004235B2" w:rsidP="004235B2">
      <w:pPr>
        <w:numPr>
          <w:ilvl w:val="0"/>
          <w:numId w:val="45"/>
        </w:numPr>
        <w:spacing w:line="360" w:lineRule="auto"/>
        <w:contextualSpacing/>
        <w:jc w:val="both"/>
        <w:rPr>
          <w:rFonts w:ascii="Garamond" w:eastAsia="Calibri" w:hAnsi="Garamond" w:cs="Arial"/>
          <w:u w:val="single"/>
          <w:lang w:val="en-GB"/>
        </w:rPr>
      </w:pPr>
      <w:r w:rsidRPr="004235B2">
        <w:rPr>
          <w:rFonts w:ascii="Garamond" w:eastAsia="Calibri" w:hAnsi="Garamond" w:cs="Arial"/>
          <w:lang w:val="en-GB"/>
        </w:rPr>
        <w:t>Land issues are dealt with within a short period of time (True/False);</w:t>
      </w:r>
    </w:p>
    <w:p w:rsidR="004235B2" w:rsidRPr="004235B2" w:rsidRDefault="004235B2" w:rsidP="004235B2">
      <w:pPr>
        <w:numPr>
          <w:ilvl w:val="0"/>
          <w:numId w:val="45"/>
        </w:numPr>
        <w:spacing w:line="360" w:lineRule="auto"/>
        <w:contextualSpacing/>
        <w:jc w:val="both"/>
        <w:rPr>
          <w:rFonts w:ascii="Garamond" w:eastAsia="Calibri" w:hAnsi="Garamond" w:cs="Arial"/>
          <w:u w:val="single"/>
          <w:lang w:val="en-GB"/>
        </w:rPr>
      </w:pPr>
      <w:r w:rsidRPr="004235B2">
        <w:rPr>
          <w:rFonts w:ascii="Garamond" w:eastAsia="Calibri" w:hAnsi="Garamond" w:cs="Arial"/>
          <w:lang w:val="en-GB"/>
        </w:rPr>
        <w:t>Land is held forever (True/False);</w:t>
      </w:r>
    </w:p>
    <w:p w:rsidR="004235B2" w:rsidRPr="004235B2" w:rsidRDefault="004235B2" w:rsidP="004235B2">
      <w:pPr>
        <w:numPr>
          <w:ilvl w:val="0"/>
          <w:numId w:val="45"/>
        </w:numPr>
        <w:spacing w:line="360" w:lineRule="auto"/>
        <w:contextualSpacing/>
        <w:jc w:val="both"/>
        <w:rPr>
          <w:rFonts w:ascii="Garamond" w:eastAsia="Calibri" w:hAnsi="Garamond" w:cs="Arial"/>
          <w:u w:val="single"/>
          <w:lang w:val="en-GB"/>
        </w:rPr>
      </w:pPr>
      <w:r w:rsidRPr="004235B2">
        <w:rPr>
          <w:rFonts w:ascii="Garamond" w:eastAsia="Calibri" w:hAnsi="Garamond" w:cs="Arial"/>
          <w:lang w:val="en-GB"/>
        </w:rPr>
        <w:t>Land is easily accessed by the poor as it does not attract any ground rates and cost of acquisition (True/False);</w:t>
      </w:r>
    </w:p>
    <w:p w:rsidR="004235B2" w:rsidRPr="004235B2" w:rsidRDefault="004235B2" w:rsidP="004235B2">
      <w:pPr>
        <w:spacing w:line="360" w:lineRule="auto"/>
        <w:ind w:left="720"/>
        <w:contextualSpacing/>
        <w:jc w:val="both"/>
        <w:rPr>
          <w:rFonts w:ascii="Garamond" w:eastAsia="Calibri" w:hAnsi="Garamond" w:cs="Arial"/>
          <w:u w:val="single"/>
          <w:lang w:val="en-GB"/>
        </w:rPr>
      </w:pPr>
    </w:p>
    <w:tbl>
      <w:tblPr>
        <w:tblpPr w:leftFromText="180" w:rightFromText="180" w:vertAnchor="text" w:horzAnchor="page" w:tblpX="1903" w:tblpY="-39"/>
        <w:tblW w:w="0" w:type="auto"/>
        <w:tblLook w:val="0000" w:firstRow="0" w:lastRow="0" w:firstColumn="0" w:lastColumn="0" w:noHBand="0" w:noVBand="0"/>
      </w:tblPr>
      <w:tblGrid>
        <w:gridCol w:w="795"/>
      </w:tblGrid>
      <w:tr w:rsidR="004235B2" w:rsidRPr="004235B2" w:rsidTr="000E5ABE">
        <w:trPr>
          <w:trHeight w:val="12"/>
        </w:trPr>
        <w:tc>
          <w:tcPr>
            <w:tcW w:w="795" w:type="dxa"/>
          </w:tcPr>
          <w:p w:rsidR="004235B2" w:rsidRPr="004235B2" w:rsidRDefault="004235B2" w:rsidP="004235B2">
            <w:pPr>
              <w:spacing w:line="360" w:lineRule="auto"/>
              <w:jc w:val="both"/>
              <w:rPr>
                <w:rFonts w:ascii="Garamond" w:eastAsia="Calibri" w:hAnsi="Garamond" w:cs="Times New Roman"/>
                <w:b/>
                <w:bCs/>
                <w:sz w:val="28"/>
                <w:szCs w:val="28"/>
                <w:lang w:val="en-GB"/>
              </w:rPr>
            </w:pPr>
            <w:r w:rsidRPr="004235B2">
              <w:rPr>
                <w:rFonts w:ascii="Garamond" w:eastAsia="Calibri" w:hAnsi="Garamond" w:cs="Times New Roman"/>
                <w:b/>
                <w:bCs/>
                <w:sz w:val="28"/>
                <w:szCs w:val="28"/>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contextualSpacing/>
        <w:jc w:val="both"/>
        <w:rPr>
          <w:rFonts w:ascii="Garamond" w:eastAsia="Calibri" w:hAnsi="Garamond" w:cs="Arial"/>
          <w:b/>
          <w:lang w:val="en-GB"/>
        </w:rPr>
      </w:pPr>
      <w:r w:rsidRPr="004235B2">
        <w:rPr>
          <w:rFonts w:ascii="Garamond" w:eastAsia="Calibri" w:hAnsi="Garamond" w:cs="Arial"/>
          <w:b/>
          <w:lang w:val="en-GB"/>
        </w:rPr>
        <w:t>Exercise</w:t>
      </w:r>
    </w:p>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contextualSpacing/>
        <w:jc w:val="both"/>
        <w:rPr>
          <w:rFonts w:ascii="Garamond" w:eastAsia="Calibri" w:hAnsi="Garamond" w:cs="Times New Roman"/>
          <w:lang w:val="en-GB"/>
        </w:rPr>
      </w:pPr>
      <w:r w:rsidRPr="004235B2">
        <w:rPr>
          <w:rFonts w:ascii="Garamond" w:eastAsia="Calibri" w:hAnsi="Garamond" w:cs="Arial"/>
          <w:b/>
          <w:i/>
          <w:lang w:val="en-GB"/>
        </w:rPr>
        <w:t>State the advantages of customary land tenure system.</w:t>
      </w:r>
      <w:bookmarkStart w:id="12" w:name="_Toc336426588"/>
    </w:p>
    <w:p w:rsidR="004235B2" w:rsidRPr="004235B2" w:rsidRDefault="004235B2" w:rsidP="004235B2">
      <w:pPr>
        <w:jc w:val="both"/>
        <w:rPr>
          <w:rFonts w:ascii="Garamond" w:eastAsia="Calibri" w:hAnsi="Garamond" w:cs="Times New Roman"/>
          <w:sz w:val="24"/>
          <w:lang w:val="en-GB"/>
        </w:rPr>
      </w:pPr>
      <w:r w:rsidRPr="004235B2">
        <w:rPr>
          <w:rFonts w:ascii="Garamond" w:eastAsia="Calibri" w:hAnsi="Garamond" w:cs="Times New Roman"/>
          <w:b/>
          <w:sz w:val="24"/>
          <w:lang w:val="en-GB"/>
        </w:rPr>
        <w:t>Disadvantages of customary land</w:t>
      </w:r>
      <w:bookmarkEnd w:id="12"/>
      <w:r w:rsidRPr="004235B2">
        <w:rPr>
          <w:rFonts w:ascii="Garamond" w:eastAsia="Calibri" w:hAnsi="Garamond" w:cs="Times New Roman"/>
          <w:b/>
          <w:sz w:val="24"/>
          <w:lang w:val="en-GB"/>
        </w:rPr>
        <w:t xml:space="preserve"> tenure</w:t>
      </w:r>
    </w:p>
    <w:p w:rsidR="004235B2" w:rsidRPr="004235B2" w:rsidRDefault="004235B2" w:rsidP="004235B2">
      <w:pPr>
        <w:spacing w:line="360" w:lineRule="auto"/>
        <w:jc w:val="both"/>
        <w:rPr>
          <w:rFonts w:ascii="Garamond" w:eastAsia="Calibri" w:hAnsi="Garamond" w:cs="Arial"/>
          <w:i/>
          <w:lang w:val="en-GB"/>
        </w:rPr>
      </w:pPr>
      <w:r w:rsidRPr="004235B2">
        <w:rPr>
          <w:rFonts w:ascii="Garamond" w:eastAsia="Calibri" w:hAnsi="Garamond" w:cs="Arial"/>
          <w:i/>
          <w:lang w:val="en-GB"/>
        </w:rPr>
        <w:t>Indicate whether this is true or false according to your experiences</w:t>
      </w:r>
    </w:p>
    <w:p w:rsidR="004235B2" w:rsidRPr="004235B2" w:rsidRDefault="004235B2" w:rsidP="004235B2">
      <w:pPr>
        <w:numPr>
          <w:ilvl w:val="0"/>
          <w:numId w:val="46"/>
        </w:numPr>
        <w:spacing w:line="360" w:lineRule="auto"/>
        <w:contextualSpacing/>
        <w:jc w:val="both"/>
        <w:rPr>
          <w:rFonts w:ascii="Garamond" w:eastAsia="Calibri" w:hAnsi="Garamond" w:cs="Arial"/>
          <w:lang w:val="en-GB"/>
        </w:rPr>
      </w:pPr>
      <w:r w:rsidRPr="004235B2">
        <w:rPr>
          <w:rFonts w:ascii="Garamond" w:eastAsia="Calibri" w:hAnsi="Garamond" w:cs="Arial"/>
          <w:lang w:val="en-GB"/>
        </w:rPr>
        <w:t>Land is never registered despite the fact that there is a verbal agreement with the chief (True/False);</w:t>
      </w:r>
    </w:p>
    <w:p w:rsidR="004235B2" w:rsidRPr="004235B2" w:rsidRDefault="004235B2" w:rsidP="004235B2">
      <w:pPr>
        <w:numPr>
          <w:ilvl w:val="0"/>
          <w:numId w:val="46"/>
        </w:numPr>
        <w:spacing w:line="360" w:lineRule="auto"/>
        <w:contextualSpacing/>
        <w:jc w:val="both"/>
        <w:rPr>
          <w:rFonts w:ascii="Garamond" w:eastAsia="Calibri" w:hAnsi="Garamond" w:cs="Arial"/>
          <w:lang w:val="en-GB"/>
        </w:rPr>
      </w:pPr>
      <w:r w:rsidRPr="004235B2">
        <w:rPr>
          <w:rFonts w:ascii="Garamond" w:eastAsia="Calibri" w:hAnsi="Garamond" w:cs="Arial"/>
          <w:lang w:val="en-GB"/>
        </w:rPr>
        <w:t>People who own traditional land find it difficult to get credit because they do not have title deeds (True/False);</w:t>
      </w:r>
    </w:p>
    <w:p w:rsidR="004235B2" w:rsidRPr="004235B2" w:rsidRDefault="004235B2" w:rsidP="004235B2">
      <w:pPr>
        <w:numPr>
          <w:ilvl w:val="0"/>
          <w:numId w:val="46"/>
        </w:numPr>
        <w:spacing w:line="360" w:lineRule="auto"/>
        <w:contextualSpacing/>
        <w:jc w:val="both"/>
        <w:rPr>
          <w:rFonts w:ascii="Garamond" w:eastAsia="Calibri" w:hAnsi="Garamond" w:cs="Arial"/>
          <w:lang w:val="en-GB"/>
        </w:rPr>
      </w:pPr>
      <w:r w:rsidRPr="004235B2">
        <w:rPr>
          <w:rFonts w:ascii="Garamond" w:eastAsia="Calibri" w:hAnsi="Garamond" w:cs="Arial"/>
          <w:lang w:val="en-GB"/>
        </w:rPr>
        <w:t>Women, children and other vulnerable groups such as people living with disabilities are usually disadvantaged from owning land as the traditional laws take over and in most cases recognise able bodied men (True/False);</w:t>
      </w:r>
    </w:p>
    <w:p w:rsidR="004235B2" w:rsidRPr="004235B2" w:rsidRDefault="004235B2" w:rsidP="004235B2">
      <w:pPr>
        <w:spacing w:line="360" w:lineRule="auto"/>
        <w:ind w:left="720"/>
        <w:contextualSpacing/>
        <w:jc w:val="both"/>
        <w:rPr>
          <w:rFonts w:ascii="Garamond" w:eastAsia="Calibri" w:hAnsi="Garamond" w:cs="Arial"/>
          <w:lang w:val="en-GB"/>
        </w:rPr>
      </w:pPr>
    </w:p>
    <w:tbl>
      <w:tblPr>
        <w:tblpPr w:leftFromText="180" w:rightFromText="180" w:vertAnchor="text" w:horzAnchor="page" w:tblpX="1903" w:tblpY="-39"/>
        <w:tblW w:w="0" w:type="auto"/>
        <w:tblLook w:val="0000" w:firstRow="0" w:lastRow="0" w:firstColumn="0" w:lastColumn="0" w:noHBand="0" w:noVBand="0"/>
      </w:tblPr>
      <w:tblGrid>
        <w:gridCol w:w="795"/>
      </w:tblGrid>
      <w:tr w:rsidR="004235B2" w:rsidRPr="004235B2" w:rsidTr="000E5ABE">
        <w:trPr>
          <w:trHeight w:val="12"/>
        </w:trPr>
        <w:tc>
          <w:tcPr>
            <w:tcW w:w="795" w:type="dxa"/>
          </w:tcPr>
          <w:p w:rsidR="004235B2" w:rsidRPr="004235B2" w:rsidRDefault="004235B2" w:rsidP="004235B2">
            <w:pPr>
              <w:spacing w:line="360" w:lineRule="auto"/>
              <w:jc w:val="both"/>
              <w:rPr>
                <w:rFonts w:ascii="Garamond" w:eastAsia="Calibri" w:hAnsi="Garamond" w:cs="Times New Roman"/>
                <w:b/>
                <w:bCs/>
                <w:sz w:val="28"/>
                <w:szCs w:val="28"/>
                <w:lang w:val="en-GB"/>
              </w:rPr>
            </w:pPr>
            <w:r w:rsidRPr="004235B2">
              <w:rPr>
                <w:rFonts w:ascii="Garamond" w:eastAsia="Calibri" w:hAnsi="Garamond" w:cs="Times New Roman"/>
                <w:b/>
                <w:bCs/>
                <w:sz w:val="28"/>
                <w:szCs w:val="28"/>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ind w:left="720"/>
        <w:contextualSpacing/>
        <w:jc w:val="both"/>
        <w:rPr>
          <w:rFonts w:ascii="Garamond" w:eastAsia="Calibri" w:hAnsi="Garamond" w:cs="Arial"/>
          <w:b/>
          <w:sz w:val="24"/>
          <w:szCs w:val="24"/>
          <w:lang w:val="en-GB"/>
        </w:rPr>
      </w:pPr>
      <w:r w:rsidRPr="004235B2">
        <w:rPr>
          <w:rFonts w:ascii="Garamond" w:eastAsia="Calibri" w:hAnsi="Garamond" w:cs="Arial"/>
          <w:b/>
          <w:sz w:val="24"/>
          <w:szCs w:val="24"/>
          <w:lang w:val="en-GB"/>
        </w:rPr>
        <w:t>Group Discussion</w:t>
      </w:r>
    </w:p>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ind w:left="720"/>
        <w:contextualSpacing/>
        <w:jc w:val="both"/>
        <w:rPr>
          <w:rFonts w:ascii="Garamond" w:eastAsia="Calibri" w:hAnsi="Garamond" w:cs="Arial"/>
          <w:b/>
          <w:i/>
          <w:sz w:val="24"/>
          <w:szCs w:val="24"/>
          <w:lang w:val="en-GB"/>
        </w:rPr>
      </w:pPr>
      <w:r w:rsidRPr="004235B2">
        <w:rPr>
          <w:rFonts w:ascii="Garamond" w:eastAsia="Calibri" w:hAnsi="Garamond" w:cs="Arial"/>
          <w:b/>
          <w:i/>
          <w:sz w:val="24"/>
          <w:szCs w:val="24"/>
          <w:lang w:val="en-GB"/>
        </w:rPr>
        <w:t>What are other disadvantages of customary land tenure system?</w:t>
      </w:r>
    </w:p>
    <w:p w:rsidR="004235B2" w:rsidRPr="004235B2" w:rsidRDefault="004235B2" w:rsidP="004235B2">
      <w:pPr>
        <w:jc w:val="both"/>
        <w:rPr>
          <w:rFonts w:ascii="Garamond" w:eastAsia="Calibri" w:hAnsi="Garamond" w:cs="Times New Roman"/>
          <w:b/>
          <w:sz w:val="24"/>
          <w:lang w:val="en-GB"/>
        </w:rPr>
      </w:pPr>
      <w:bookmarkStart w:id="13" w:name="_Toc336426589"/>
    </w:p>
    <w:p w:rsidR="004235B2" w:rsidRPr="004235B2" w:rsidRDefault="004235B2" w:rsidP="004235B2">
      <w:pPr>
        <w:jc w:val="both"/>
        <w:rPr>
          <w:rFonts w:ascii="Garamond" w:eastAsia="Calibri" w:hAnsi="Garamond" w:cs="Times New Roman"/>
          <w:b/>
          <w:sz w:val="24"/>
          <w:lang w:val="en-GB"/>
        </w:rPr>
      </w:pPr>
      <w:r w:rsidRPr="004235B2">
        <w:rPr>
          <w:rFonts w:ascii="Garamond" w:eastAsia="Calibri" w:hAnsi="Garamond" w:cs="Times New Roman"/>
          <w:b/>
          <w:sz w:val="24"/>
          <w:lang w:val="en-GB"/>
        </w:rPr>
        <w:t>Ways to improve security of tenure on customary land</w:t>
      </w:r>
    </w:p>
    <w:p w:rsidR="004235B2" w:rsidRPr="004235B2" w:rsidRDefault="004235B2" w:rsidP="004235B2">
      <w:pPr>
        <w:spacing w:line="360" w:lineRule="auto"/>
        <w:jc w:val="both"/>
        <w:rPr>
          <w:rFonts w:ascii="Garamond" w:eastAsia="Calibri" w:hAnsi="Garamond" w:cs="Times New Roman"/>
          <w:sz w:val="24"/>
          <w:lang w:val="en-GB"/>
        </w:rPr>
      </w:pPr>
      <w:r w:rsidRPr="004235B2">
        <w:rPr>
          <w:rFonts w:ascii="Garamond" w:eastAsia="Calibri" w:hAnsi="Garamond" w:cs="Times New Roman"/>
          <w:sz w:val="24"/>
          <w:lang w:val="en-GB"/>
        </w:rPr>
        <w:t>As you have seen, although there are advantages in holding land under customary tenure, there are also disadvantages associated with customary landholding. In this regard, it is important to protect these land rights. Among the ways in which this can be done include</w:t>
      </w:r>
    </w:p>
    <w:p w:rsidR="004235B2" w:rsidRPr="004235B2" w:rsidRDefault="004235B2" w:rsidP="004235B2">
      <w:pPr>
        <w:numPr>
          <w:ilvl w:val="0"/>
          <w:numId w:val="97"/>
        </w:numPr>
        <w:spacing w:line="360" w:lineRule="auto"/>
        <w:contextualSpacing/>
        <w:jc w:val="both"/>
        <w:rPr>
          <w:rFonts w:ascii="Garamond" w:eastAsia="Calibri" w:hAnsi="Garamond" w:cs="Times New Roman"/>
          <w:sz w:val="24"/>
          <w:lang w:val="en-GB"/>
        </w:rPr>
      </w:pPr>
      <w:r w:rsidRPr="004235B2">
        <w:rPr>
          <w:rFonts w:ascii="Garamond" w:eastAsia="Calibri" w:hAnsi="Garamond" w:cs="Times New Roman"/>
          <w:sz w:val="24"/>
          <w:lang w:val="en-GB"/>
        </w:rPr>
        <w:t>Ensure that your village or community has land records book where all those holding customary land in the area are registered</w:t>
      </w:r>
    </w:p>
    <w:p w:rsidR="004235B2" w:rsidRPr="004235B2" w:rsidRDefault="004235B2" w:rsidP="004235B2">
      <w:pPr>
        <w:numPr>
          <w:ilvl w:val="0"/>
          <w:numId w:val="97"/>
        </w:numPr>
        <w:spacing w:line="360" w:lineRule="auto"/>
        <w:contextualSpacing/>
        <w:jc w:val="both"/>
        <w:rPr>
          <w:rFonts w:ascii="Garamond" w:eastAsia="Calibri" w:hAnsi="Garamond" w:cs="Times New Roman"/>
          <w:sz w:val="24"/>
          <w:lang w:val="en-GB"/>
        </w:rPr>
      </w:pPr>
      <w:r w:rsidRPr="004235B2">
        <w:rPr>
          <w:rFonts w:ascii="Garamond" w:eastAsia="Calibri" w:hAnsi="Garamond" w:cs="Times New Roman"/>
          <w:sz w:val="24"/>
          <w:lang w:val="en-GB"/>
        </w:rPr>
        <w:t>Suggest the issuance of ‘traditional certificates’ to people who are holding land under customary tenure</w:t>
      </w:r>
    </w:p>
    <w:p w:rsidR="004235B2" w:rsidRPr="004235B2" w:rsidRDefault="004235B2" w:rsidP="004235B2">
      <w:pPr>
        <w:numPr>
          <w:ilvl w:val="0"/>
          <w:numId w:val="97"/>
        </w:numPr>
        <w:spacing w:line="360" w:lineRule="auto"/>
        <w:contextualSpacing/>
        <w:jc w:val="both"/>
        <w:rPr>
          <w:rFonts w:ascii="Garamond" w:eastAsia="Calibri" w:hAnsi="Garamond" w:cs="Times New Roman"/>
          <w:sz w:val="24"/>
          <w:lang w:val="en-GB"/>
        </w:rPr>
      </w:pPr>
      <w:r w:rsidRPr="004235B2">
        <w:rPr>
          <w:rFonts w:ascii="Garamond" w:eastAsia="Calibri" w:hAnsi="Garamond" w:cs="Times New Roman"/>
          <w:sz w:val="24"/>
          <w:lang w:val="en-GB"/>
        </w:rPr>
        <w:lastRenderedPageBreak/>
        <w:t xml:space="preserve">Ensure that boundaries of your land are clearly identified </w:t>
      </w:r>
    </w:p>
    <w:p w:rsidR="004235B2" w:rsidRPr="004235B2" w:rsidRDefault="004235B2" w:rsidP="004235B2">
      <w:pPr>
        <w:numPr>
          <w:ilvl w:val="0"/>
          <w:numId w:val="97"/>
        </w:numPr>
        <w:spacing w:line="360" w:lineRule="auto"/>
        <w:contextualSpacing/>
        <w:jc w:val="both"/>
        <w:rPr>
          <w:rFonts w:ascii="Garamond" w:eastAsia="Calibri" w:hAnsi="Garamond" w:cs="Times New Roman"/>
          <w:sz w:val="24"/>
          <w:lang w:val="en-GB"/>
        </w:rPr>
      </w:pPr>
      <w:r w:rsidRPr="004235B2">
        <w:rPr>
          <w:rFonts w:ascii="Garamond" w:eastAsia="Calibri" w:hAnsi="Garamond" w:cs="Times New Roman"/>
          <w:sz w:val="24"/>
          <w:lang w:val="en-GB"/>
        </w:rPr>
        <w:t>Seek the help of the lands tribunal or courts of law readily available to you in case of infringements on your rights such as eviction.</w:t>
      </w:r>
    </w:p>
    <w:p w:rsidR="004235B2" w:rsidRPr="004235B2" w:rsidRDefault="004235B2" w:rsidP="004235B2">
      <w:pPr>
        <w:spacing w:line="360" w:lineRule="auto"/>
        <w:jc w:val="both"/>
        <w:rPr>
          <w:rFonts w:ascii="Garamond" w:eastAsia="Calibri" w:hAnsi="Garamond" w:cs="Times New Roman"/>
          <w:b/>
          <w:sz w:val="24"/>
          <w:lang w:val="en-GB"/>
        </w:rPr>
      </w:pPr>
    </w:p>
    <w:p w:rsidR="004235B2" w:rsidRPr="004235B2" w:rsidRDefault="004235B2" w:rsidP="004235B2">
      <w:pPr>
        <w:spacing w:line="360" w:lineRule="auto"/>
        <w:jc w:val="both"/>
        <w:rPr>
          <w:rFonts w:ascii="Garamond" w:eastAsia="Calibri" w:hAnsi="Garamond" w:cs="Times New Roman"/>
          <w:sz w:val="24"/>
          <w:lang w:val="en-GB"/>
        </w:rPr>
      </w:pPr>
    </w:p>
    <w:p w:rsidR="004235B2" w:rsidRPr="004235B2" w:rsidRDefault="004235B2" w:rsidP="004235B2">
      <w:pPr>
        <w:spacing w:line="360" w:lineRule="auto"/>
        <w:jc w:val="both"/>
        <w:rPr>
          <w:rFonts w:ascii="Garamond" w:eastAsia="Calibri" w:hAnsi="Garamond" w:cs="Times New Roman"/>
          <w:sz w:val="24"/>
          <w:lang w:val="en-GB"/>
        </w:rPr>
      </w:pPr>
    </w:p>
    <w:p w:rsidR="004235B2" w:rsidRPr="004235B2" w:rsidRDefault="004235B2" w:rsidP="004235B2">
      <w:pPr>
        <w:spacing w:line="360" w:lineRule="auto"/>
        <w:jc w:val="both"/>
        <w:rPr>
          <w:rFonts w:ascii="Garamond" w:eastAsia="Calibri" w:hAnsi="Garamond" w:cs="Times New Roman"/>
          <w:sz w:val="24"/>
          <w:lang w:val="en-GB"/>
        </w:rPr>
      </w:pPr>
    </w:p>
    <w:p w:rsidR="004235B2" w:rsidRPr="004235B2" w:rsidRDefault="004235B2" w:rsidP="004235B2">
      <w:pPr>
        <w:spacing w:line="360" w:lineRule="auto"/>
        <w:jc w:val="both"/>
        <w:rPr>
          <w:rFonts w:ascii="Garamond" w:eastAsia="Calibri" w:hAnsi="Garamond" w:cs="Times New Roman"/>
          <w:b/>
          <w:sz w:val="24"/>
          <w:lang w:val="en-GB"/>
        </w:rPr>
      </w:pPr>
    </w:p>
    <w:p w:rsidR="004235B2" w:rsidRPr="004235B2" w:rsidRDefault="004235B2" w:rsidP="004235B2">
      <w:pPr>
        <w:spacing w:line="360" w:lineRule="auto"/>
        <w:jc w:val="both"/>
        <w:rPr>
          <w:rFonts w:ascii="Garamond" w:eastAsia="Calibri" w:hAnsi="Garamond" w:cs="Times New Roman"/>
          <w:b/>
          <w:sz w:val="24"/>
          <w:lang w:val="en-GB"/>
        </w:rPr>
      </w:pPr>
    </w:p>
    <w:p w:rsidR="004235B2" w:rsidRPr="004235B2" w:rsidRDefault="004235B2" w:rsidP="004235B2">
      <w:pPr>
        <w:jc w:val="both"/>
        <w:rPr>
          <w:rFonts w:ascii="Garamond" w:eastAsia="Calibri" w:hAnsi="Garamond" w:cs="Times New Roman"/>
          <w:b/>
          <w:sz w:val="24"/>
          <w:lang w:val="en-GB"/>
        </w:rPr>
      </w:pPr>
    </w:p>
    <w:p w:rsidR="004235B2" w:rsidRPr="004235B2" w:rsidRDefault="004235B2" w:rsidP="004235B2">
      <w:pPr>
        <w:jc w:val="both"/>
        <w:rPr>
          <w:rFonts w:ascii="Garamond" w:eastAsia="Calibri" w:hAnsi="Garamond" w:cs="Times New Roman"/>
          <w:b/>
          <w:sz w:val="24"/>
          <w:lang w:val="en-GB"/>
        </w:rPr>
      </w:pPr>
    </w:p>
    <w:p w:rsidR="004235B2" w:rsidRPr="004235B2" w:rsidRDefault="004235B2" w:rsidP="004235B2">
      <w:pPr>
        <w:jc w:val="both"/>
        <w:rPr>
          <w:rFonts w:ascii="Garamond" w:eastAsia="Calibri" w:hAnsi="Garamond" w:cs="Times New Roman"/>
          <w:b/>
          <w:sz w:val="24"/>
          <w:lang w:val="en-GB"/>
        </w:rPr>
      </w:pPr>
    </w:p>
    <w:p w:rsidR="004235B2" w:rsidRPr="004235B2" w:rsidRDefault="004235B2" w:rsidP="004235B2">
      <w:pPr>
        <w:jc w:val="both"/>
        <w:rPr>
          <w:rFonts w:ascii="Garamond" w:eastAsia="Calibri" w:hAnsi="Garamond" w:cs="Times New Roman"/>
          <w:b/>
          <w:sz w:val="24"/>
          <w:lang w:val="en-GB"/>
        </w:rPr>
      </w:pPr>
    </w:p>
    <w:p w:rsidR="004235B2" w:rsidRPr="004235B2" w:rsidRDefault="004235B2" w:rsidP="004235B2">
      <w:pPr>
        <w:spacing w:after="0" w:line="240" w:lineRule="auto"/>
        <w:rPr>
          <w:rFonts w:ascii="Garamond" w:eastAsia="Calibri" w:hAnsi="Garamond" w:cs="Times New Roman"/>
          <w:b/>
          <w:sz w:val="24"/>
          <w:lang w:val="en-GB"/>
        </w:rPr>
      </w:pPr>
      <w:r w:rsidRPr="004235B2">
        <w:rPr>
          <w:rFonts w:ascii="Garamond" w:eastAsia="Calibri" w:hAnsi="Garamond" w:cs="Times New Roman"/>
          <w:b/>
          <w:sz w:val="24"/>
          <w:lang w:val="en-GB"/>
        </w:rPr>
        <w:br w:type="page"/>
      </w:r>
    </w:p>
    <w:p w:rsidR="004235B2" w:rsidRPr="004235B2" w:rsidRDefault="004235B2" w:rsidP="004235B2">
      <w:pPr>
        <w:jc w:val="both"/>
        <w:rPr>
          <w:rFonts w:ascii="Garamond" w:eastAsia="Calibri" w:hAnsi="Garamond" w:cs="Times New Roman"/>
          <w:lang w:val="en-GB"/>
        </w:rPr>
      </w:pPr>
      <w:r w:rsidRPr="004235B2">
        <w:rPr>
          <w:rFonts w:ascii="Garamond" w:eastAsia="Calibri" w:hAnsi="Garamond" w:cs="Times New Roman"/>
          <w:b/>
          <w:sz w:val="24"/>
          <w:lang w:val="en-GB"/>
        </w:rPr>
        <w:lastRenderedPageBreak/>
        <w:t>3.</w:t>
      </w:r>
    </w:p>
    <w:p w:rsidR="004235B2" w:rsidRPr="004235B2" w:rsidRDefault="004235B2" w:rsidP="004235B2">
      <w:pPr>
        <w:keepNext/>
        <w:keepLines/>
        <w:spacing w:before="480" w:after="0"/>
        <w:jc w:val="both"/>
        <w:outlineLvl w:val="0"/>
        <w:rPr>
          <w:rFonts w:ascii="Garamond" w:eastAsia="Calibri" w:hAnsi="Garamond" w:cs="Times New Roman"/>
          <w:b/>
          <w:bCs/>
          <w:lang w:val="en-ZA"/>
        </w:rPr>
      </w:pPr>
      <w:bookmarkStart w:id="14" w:name="_Toc442775514"/>
      <w:r w:rsidRPr="004235B2">
        <w:rPr>
          <w:rFonts w:ascii="Garamond" w:eastAsia="Calibri" w:hAnsi="Garamond" w:cs="Times New Roman"/>
          <w:b/>
          <w:bCs/>
          <w:sz w:val="28"/>
          <w:szCs w:val="28"/>
          <w:lang w:val="en-ZA"/>
        </w:rPr>
        <w:t>State Land</w:t>
      </w:r>
      <w:bookmarkEnd w:id="13"/>
      <w:bookmarkEnd w:id="14"/>
    </w:p>
    <w:p w:rsidR="004235B2" w:rsidRPr="004235B2" w:rsidRDefault="004235B2" w:rsidP="004235B2">
      <w:pPr>
        <w:jc w:val="both"/>
        <w:rPr>
          <w:rFonts w:ascii="Garamond" w:eastAsia="Calibri" w:hAnsi="Garamond" w:cs="Times New Roman"/>
          <w:lang w:val="en-GB"/>
        </w:rPr>
      </w:pP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By the end of this lesson, participants should be able to:</w:t>
      </w:r>
    </w:p>
    <w:p w:rsidR="004235B2" w:rsidRPr="004235B2" w:rsidRDefault="004235B2" w:rsidP="004235B2">
      <w:pPr>
        <w:numPr>
          <w:ilvl w:val="0"/>
          <w:numId w:val="49"/>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Explain what is meant by state land;</w:t>
      </w:r>
    </w:p>
    <w:p w:rsidR="004235B2" w:rsidRPr="004235B2" w:rsidRDefault="004235B2" w:rsidP="004235B2">
      <w:pPr>
        <w:numPr>
          <w:ilvl w:val="0"/>
          <w:numId w:val="10"/>
        </w:numPr>
        <w:ind w:left="72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Demonstrate awareness of the basic procedures involved in state land administration, including acquiring, selling, buying, owning land and resolving disputes. </w:t>
      </w:r>
    </w:p>
    <w:p w:rsidR="004235B2" w:rsidRPr="004235B2" w:rsidRDefault="004235B2" w:rsidP="004235B2">
      <w:pPr>
        <w:jc w:val="both"/>
        <w:rPr>
          <w:rFonts w:ascii="Garamond" w:eastAsia="Calibri" w:hAnsi="Garamond" w:cs="Times New Roman"/>
          <w:lang w:val="en-GB"/>
        </w:rPr>
      </w:pPr>
      <w:r w:rsidRPr="004235B2">
        <w:rPr>
          <w:rFonts w:ascii="Garamond" w:eastAsia="Calibri" w:hAnsi="Garamond" w:cs="Times New Roman"/>
          <w:b/>
          <w:sz w:val="24"/>
          <w:lang w:val="en-GB"/>
        </w:rPr>
        <w:t>Introduction</w:t>
      </w:r>
    </w:p>
    <w:p w:rsidR="004235B2" w:rsidRPr="004235B2" w:rsidRDefault="004235B2" w:rsidP="004235B2">
      <w:pPr>
        <w:jc w:val="both"/>
        <w:rPr>
          <w:rFonts w:ascii="Garamond" w:eastAsia="Calibri" w:hAnsi="Garamond" w:cs="Times New Roman"/>
          <w:lang w:val="en-GB"/>
        </w:rPr>
      </w:pPr>
    </w:p>
    <w:tbl>
      <w:tblPr>
        <w:tblpPr w:leftFromText="180" w:rightFromText="180" w:vertAnchor="text" w:horzAnchor="page" w:tblpX="1903" w:tblpY="-39"/>
        <w:tblW w:w="0" w:type="auto"/>
        <w:tblLook w:val="0000" w:firstRow="0" w:lastRow="0" w:firstColumn="0" w:lastColumn="0" w:noHBand="0" w:noVBand="0"/>
      </w:tblPr>
      <w:tblGrid>
        <w:gridCol w:w="795"/>
      </w:tblGrid>
      <w:tr w:rsidR="004235B2" w:rsidRPr="004235B2" w:rsidTr="000E5ABE">
        <w:trPr>
          <w:trHeight w:val="12"/>
        </w:trPr>
        <w:tc>
          <w:tcPr>
            <w:tcW w:w="795" w:type="dxa"/>
          </w:tcPr>
          <w:p w:rsidR="004235B2" w:rsidRPr="004235B2" w:rsidRDefault="004235B2" w:rsidP="004235B2">
            <w:pPr>
              <w:spacing w:line="360" w:lineRule="auto"/>
              <w:jc w:val="both"/>
              <w:rPr>
                <w:rFonts w:ascii="Garamond" w:eastAsia="Calibri" w:hAnsi="Garamond" w:cs="Times New Roman"/>
                <w:b/>
                <w:bCs/>
                <w:sz w:val="28"/>
                <w:szCs w:val="28"/>
                <w:lang w:val="en-GB"/>
              </w:rPr>
            </w:pP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b/>
          <w:i/>
        </w:rPr>
      </w:pPr>
      <w:r w:rsidRPr="004235B2">
        <w:rPr>
          <w:rFonts w:ascii="Garamond" w:eastAsia="Calibri" w:hAnsi="Garamond" w:cs="Times New Roman"/>
          <w:b/>
          <w:i/>
        </w:rPr>
        <w:t>What do you think is meant by state land? Mention the area where you live, is it state land or customary land? How do you know that the land you are living on is state land or customary land?</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State land is land that is held and controlled by the government. In Zambia, all land is vested under the president.  However unlike customary land, state land is governed by state institutions and state laws and it is important to note that the procedure for acquiring state land is different from the procedure of acquiring land under traditional land tenure system. Land under state land is secured by a title deed under what is known as leasehold tenure. Leasehold tenure involves the owner of the land giving it to someone else. All people who own state land own it under lease. Government offers 14 and 90year leases. Once those years elapse, the land reverts back to the state and the owner has to renew the leasehold.</w:t>
      </w:r>
    </w:p>
    <w:tbl>
      <w:tblPr>
        <w:tblpPr w:leftFromText="180" w:rightFromText="180" w:vertAnchor="text" w:horzAnchor="page" w:tblpX="1903" w:tblpY="-39"/>
        <w:tblW w:w="0" w:type="auto"/>
        <w:tblLook w:val="0000" w:firstRow="0" w:lastRow="0" w:firstColumn="0" w:lastColumn="0" w:noHBand="0" w:noVBand="0"/>
      </w:tblPr>
      <w:tblGrid>
        <w:gridCol w:w="795"/>
      </w:tblGrid>
      <w:tr w:rsidR="004235B2" w:rsidRPr="004235B2" w:rsidTr="000E5ABE">
        <w:trPr>
          <w:trHeight w:val="12"/>
        </w:trPr>
        <w:tc>
          <w:tcPr>
            <w:tcW w:w="795" w:type="dxa"/>
          </w:tcPr>
          <w:p w:rsidR="004235B2" w:rsidRPr="004235B2" w:rsidRDefault="004235B2" w:rsidP="004235B2">
            <w:pPr>
              <w:spacing w:line="360" w:lineRule="auto"/>
              <w:jc w:val="both"/>
              <w:rPr>
                <w:rFonts w:ascii="Garamond" w:eastAsia="Calibri" w:hAnsi="Garamond" w:cs="Times New Roman"/>
                <w:b/>
                <w:bCs/>
                <w:sz w:val="28"/>
                <w:szCs w:val="28"/>
                <w:lang w:val="en-GB"/>
              </w:rPr>
            </w:pPr>
            <w:r w:rsidRPr="004235B2">
              <w:rPr>
                <w:rFonts w:ascii="Garamond" w:eastAsia="Calibri" w:hAnsi="Garamond" w:cs="Times New Roman"/>
                <w:b/>
                <w:bCs/>
                <w:sz w:val="28"/>
                <w:szCs w:val="28"/>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b/>
          <w:i/>
        </w:rPr>
      </w:pPr>
      <w:r w:rsidRPr="004235B2">
        <w:rPr>
          <w:rFonts w:ascii="Garamond" w:eastAsia="Calibri" w:hAnsi="Garamond" w:cs="Times New Roman"/>
          <w:b/>
          <w:i/>
        </w:rPr>
        <w:t xml:space="preserve"> Do you think it is better to own state land compared to customary land? Let us discuss some of the advantages and disadvantages of statutory tenure.</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Advantages of leasehold tenure</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Some people feel that leasehold tenure is the most secure means of holding land. This could be true to some extent because land in this tenure system is registered and very clearly defined.  As such, the actual owner is easy to clarify should a dispute arise, for example.</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Another advantage is that land held under this tenure system can be used as collateral for purposes of obtaining a loan. Land in this tenure system can also be sold and the holder can make some money.</w:t>
      </w: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Disadvantage of leasehold tenure</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Leasehold tenure demands that certain conditions are upheld and not keeping some of those conditions may cause one to lose their land.</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How can state land be acquired?</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Statutory tenure can be obtained anywhere in Zambia including land in customary areas. Statutory tenure can be obtained by:</w:t>
      </w:r>
    </w:p>
    <w:p w:rsidR="004235B2" w:rsidRPr="004235B2" w:rsidRDefault="004235B2" w:rsidP="004235B2">
      <w:pPr>
        <w:numPr>
          <w:ilvl w:val="0"/>
          <w:numId w:val="10"/>
        </w:numPr>
        <w:spacing w:line="360" w:lineRule="auto"/>
        <w:ind w:left="72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Direct leases from the president in state land</w:t>
      </w:r>
    </w:p>
    <w:p w:rsidR="004235B2" w:rsidRPr="004235B2" w:rsidRDefault="004235B2" w:rsidP="004235B2">
      <w:pPr>
        <w:numPr>
          <w:ilvl w:val="0"/>
          <w:numId w:val="10"/>
        </w:numPr>
        <w:spacing w:line="360" w:lineRule="auto"/>
        <w:ind w:left="72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Leases from councils; and,</w:t>
      </w:r>
    </w:p>
    <w:p w:rsidR="004235B2" w:rsidRPr="004235B2" w:rsidRDefault="004235B2" w:rsidP="004235B2">
      <w:pPr>
        <w:numPr>
          <w:ilvl w:val="0"/>
          <w:numId w:val="10"/>
        </w:numPr>
        <w:spacing w:line="360" w:lineRule="auto"/>
        <w:ind w:left="72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Conversion of land held under customary tenure to statutory leasehold.</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steps to acquire land in state land depend on the type of state land that one is dealing with. These are shown below:</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Procedures for acquiring land from the local authority (councils)</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The local authorities (also known as district councils) act as agents of the Ministry of Lands in the allocation of land in different towns and districts. The local council plans the land and advertises it. Any person who wants to get the land which the council has advertised follows the steps below:   </w:t>
      </w:r>
    </w:p>
    <w:p w:rsidR="004235B2" w:rsidRPr="004235B2" w:rsidRDefault="004235B2" w:rsidP="004235B2">
      <w:pPr>
        <w:numPr>
          <w:ilvl w:val="0"/>
          <w:numId w:val="23"/>
        </w:numPr>
        <w:spacing w:line="360" w:lineRule="auto"/>
        <w:ind w:left="709" w:hanging="207"/>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Buy an </w:t>
      </w:r>
      <w:r w:rsidRPr="004235B2">
        <w:rPr>
          <w:rFonts w:ascii="Garamond" w:eastAsia="Calibri" w:hAnsi="Garamond" w:cs="Times New Roman"/>
          <w:b/>
          <w:sz w:val="24"/>
          <w:szCs w:val="24"/>
          <w:lang w:val="en-GB"/>
        </w:rPr>
        <w:t>application form</w:t>
      </w:r>
      <w:r w:rsidRPr="004235B2">
        <w:rPr>
          <w:rFonts w:ascii="Garamond" w:eastAsia="Calibri" w:hAnsi="Garamond" w:cs="Times New Roman"/>
          <w:sz w:val="24"/>
          <w:szCs w:val="24"/>
          <w:lang w:val="en-GB"/>
        </w:rPr>
        <w:t xml:space="preserve"> (Annexure A) from the council, fills it in and takes it to the council;</w:t>
      </w:r>
    </w:p>
    <w:p w:rsidR="004235B2" w:rsidRPr="004235B2" w:rsidRDefault="004235B2" w:rsidP="004235B2">
      <w:pPr>
        <w:numPr>
          <w:ilvl w:val="0"/>
          <w:numId w:val="23"/>
        </w:numPr>
        <w:spacing w:line="360" w:lineRule="auto"/>
        <w:ind w:left="709" w:hanging="207"/>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If the application is accepted, the council will invite that person for interviews.</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The council interviews those who applied to see if these people can manage to develop the land. All those who pass the interviews are given </w:t>
      </w:r>
      <w:r w:rsidRPr="004235B2">
        <w:rPr>
          <w:rFonts w:ascii="Garamond" w:eastAsia="Calibri" w:hAnsi="Garamond" w:cs="Times New Roman"/>
          <w:b/>
          <w:sz w:val="24"/>
          <w:szCs w:val="24"/>
          <w:lang w:val="en-GB"/>
        </w:rPr>
        <w:t>offer letters</w:t>
      </w:r>
      <w:r w:rsidRPr="004235B2">
        <w:rPr>
          <w:rFonts w:ascii="Garamond" w:eastAsia="Calibri" w:hAnsi="Garamond" w:cs="Times New Roman"/>
          <w:sz w:val="24"/>
          <w:szCs w:val="24"/>
          <w:lang w:val="en-GB"/>
        </w:rPr>
        <w:t xml:space="preserve"> which they are supposed to accept by paying an amount of money shown in the offer letter. After paying the money, the council will do the following:</w:t>
      </w:r>
    </w:p>
    <w:p w:rsidR="004235B2" w:rsidRPr="004235B2" w:rsidRDefault="004235B2" w:rsidP="004235B2">
      <w:pPr>
        <w:numPr>
          <w:ilvl w:val="0"/>
          <w:numId w:val="23"/>
        </w:numPr>
        <w:spacing w:line="360" w:lineRule="auto"/>
        <w:ind w:left="709" w:hanging="207"/>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Recommend these people to the Commissioner of Lands who is based in the Ministry of Lands in Lusaka, enclosing council resolution minutes.</w:t>
      </w:r>
    </w:p>
    <w:p w:rsidR="004235B2" w:rsidRPr="004235B2" w:rsidRDefault="004235B2" w:rsidP="004235B2">
      <w:pPr>
        <w:numPr>
          <w:ilvl w:val="0"/>
          <w:numId w:val="23"/>
        </w:numPr>
        <w:spacing w:line="360" w:lineRule="auto"/>
        <w:ind w:left="709" w:hanging="207"/>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For applicants in municipal and city councils, a final offer will be issued.</w:t>
      </w:r>
    </w:p>
    <w:p w:rsidR="004235B2" w:rsidRPr="004235B2" w:rsidRDefault="004235B2" w:rsidP="004235B2">
      <w:pPr>
        <w:numPr>
          <w:ilvl w:val="0"/>
          <w:numId w:val="23"/>
        </w:numPr>
        <w:spacing w:line="360" w:lineRule="auto"/>
        <w:ind w:left="709" w:hanging="207"/>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For applicants within district councils an offer-in-principle is issued while waiting for the applicant to get </w:t>
      </w:r>
      <w:r w:rsidRPr="004235B2">
        <w:rPr>
          <w:rFonts w:ascii="Garamond" w:eastAsia="Calibri" w:hAnsi="Garamond" w:cs="Times New Roman"/>
          <w:b/>
          <w:sz w:val="24"/>
          <w:szCs w:val="24"/>
          <w:lang w:val="en-GB"/>
        </w:rPr>
        <w:t>planning permission</w:t>
      </w:r>
      <w:r w:rsidRPr="004235B2">
        <w:rPr>
          <w:rFonts w:ascii="Garamond" w:eastAsia="Calibri" w:hAnsi="Garamond" w:cs="Times New Roman"/>
          <w:sz w:val="24"/>
          <w:szCs w:val="24"/>
          <w:lang w:val="en-GB"/>
        </w:rPr>
        <w:t xml:space="preserve"> from the Provincial Planning Authority. Planning permission means the plans which the person sends to the planning authority showing what he or she wants to use the land for. Once the person has been given planning permission, the Commissioner of Lands will issue a final offer letter.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successful applicant must accept the offer by paying lease charges as indicated on the offer within thirty (30) days from the date when the offer was given to him or her.</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CASE STUDY</w:t>
      </w:r>
    </w:p>
    <w:p w:rsidR="004235B2" w:rsidRPr="004235B2" w:rsidRDefault="004235B2" w:rsidP="004235B2">
      <w:pPr>
        <w:spacing w:line="360" w:lineRule="auto"/>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Mr Zulu received a letter from the Ministry of Lands dated 13</w:t>
      </w:r>
      <w:r w:rsidRPr="004235B2">
        <w:rPr>
          <w:rFonts w:ascii="Garamond" w:eastAsia="Calibri" w:hAnsi="Garamond" w:cs="Times New Roman"/>
          <w:i/>
          <w:sz w:val="24"/>
          <w:szCs w:val="24"/>
          <w:vertAlign w:val="superscript"/>
          <w:lang w:val="en-GB"/>
        </w:rPr>
        <w:t>th</w:t>
      </w:r>
      <w:r w:rsidRPr="004235B2">
        <w:rPr>
          <w:rFonts w:ascii="Garamond" w:eastAsia="Calibri" w:hAnsi="Garamond" w:cs="Times New Roman"/>
          <w:i/>
          <w:sz w:val="24"/>
          <w:szCs w:val="24"/>
          <w:lang w:val="en-GB"/>
        </w:rPr>
        <w:t xml:space="preserve"> August 2012 saying he has been given a piece of land in Kaputa area. Because of transport problems, Mr Zulu goes to Ministry of Lands in Lusaka on 14</w:t>
      </w:r>
      <w:r w:rsidRPr="004235B2">
        <w:rPr>
          <w:rFonts w:ascii="Garamond" w:eastAsia="Calibri" w:hAnsi="Garamond" w:cs="Times New Roman"/>
          <w:i/>
          <w:sz w:val="24"/>
          <w:szCs w:val="24"/>
          <w:vertAlign w:val="superscript"/>
          <w:lang w:val="en-GB"/>
        </w:rPr>
        <w:t>th</w:t>
      </w:r>
      <w:r w:rsidRPr="004235B2">
        <w:rPr>
          <w:rFonts w:ascii="Garamond" w:eastAsia="Calibri" w:hAnsi="Garamond" w:cs="Times New Roman"/>
          <w:i/>
          <w:sz w:val="24"/>
          <w:szCs w:val="24"/>
          <w:lang w:val="en-GB"/>
        </w:rPr>
        <w:t xml:space="preserve"> September and finds that the land which he was following up on has been given to Mr Mulenga. What can Mr Zulu do? How should this situation be improved to help the poor in future?</w:t>
      </w:r>
    </w:p>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noProof/>
          <w:sz w:val="24"/>
          <w:szCs w:val="24"/>
        </w:rPr>
        <w:drawing>
          <wp:inline distT="0" distB="0" distL="0" distR="0" wp14:anchorId="22ADDA1C" wp14:editId="02952510">
            <wp:extent cx="3957320" cy="318198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7320" cy="3181985"/>
                    </a:xfrm>
                    <a:prstGeom prst="rect">
                      <a:avLst/>
                    </a:prstGeom>
                    <a:noFill/>
                    <a:ln>
                      <a:noFill/>
                    </a:ln>
                  </pic:spPr>
                </pic:pic>
              </a:graphicData>
            </a:graphic>
          </wp:inline>
        </w:drawing>
      </w:r>
    </w:p>
    <w:p w:rsidR="004235B2" w:rsidRPr="004235B2" w:rsidRDefault="004235B2" w:rsidP="004235B2">
      <w:pPr>
        <w:jc w:val="both"/>
        <w:rPr>
          <w:rFonts w:ascii="Garamond" w:eastAsia="Calibri" w:hAnsi="Garamond" w:cs="Times New Roman"/>
          <w:bCs/>
          <w:sz w:val="24"/>
          <w:szCs w:val="24"/>
          <w:lang w:val="en-GB"/>
        </w:rPr>
      </w:pPr>
      <w:r w:rsidRPr="004235B2">
        <w:rPr>
          <w:rFonts w:ascii="Garamond" w:eastAsia="Calibri" w:hAnsi="Garamond" w:cs="Times New Roman"/>
          <w:bCs/>
          <w:sz w:val="20"/>
          <w:szCs w:val="20"/>
          <w:lang w:val="en-GB"/>
        </w:rPr>
        <w:t>Map of Zambia</w:t>
      </w:r>
    </w:p>
    <w:p w:rsidR="004235B2" w:rsidRPr="004235B2" w:rsidRDefault="004235B2" w:rsidP="004235B2">
      <w:pPr>
        <w:spacing w:line="360" w:lineRule="auto"/>
        <w:jc w:val="both"/>
        <w:rPr>
          <w:rFonts w:ascii="Garamond" w:eastAsia="Calibri" w:hAnsi="Garamond" w:cs="Times New Roman"/>
          <w:sz w:val="24"/>
          <w:szCs w:val="24"/>
          <w:lang w:val="en-GB"/>
        </w:rPr>
      </w:pPr>
    </w:p>
    <w:tbl>
      <w:tblPr>
        <w:tblpPr w:leftFromText="180" w:rightFromText="180" w:vertAnchor="text" w:horzAnchor="page" w:tblpX="1903" w:tblpY="-39"/>
        <w:tblW w:w="0" w:type="auto"/>
        <w:tblLook w:val="0000" w:firstRow="0" w:lastRow="0" w:firstColumn="0" w:lastColumn="0" w:noHBand="0" w:noVBand="0"/>
      </w:tblPr>
      <w:tblGrid>
        <w:gridCol w:w="719"/>
      </w:tblGrid>
      <w:tr w:rsidR="004235B2" w:rsidRPr="004235B2" w:rsidTr="000E5ABE">
        <w:trPr>
          <w:trHeight w:val="10"/>
        </w:trPr>
        <w:tc>
          <w:tcPr>
            <w:tcW w:w="719" w:type="dxa"/>
          </w:tcPr>
          <w:p w:rsidR="004235B2" w:rsidRPr="004235B2" w:rsidRDefault="004235B2" w:rsidP="004235B2">
            <w:pPr>
              <w:spacing w:line="360" w:lineRule="auto"/>
              <w:jc w:val="both"/>
              <w:rPr>
                <w:rFonts w:ascii="Garamond" w:eastAsia="Calibri" w:hAnsi="Garamond" w:cs="Times New Roman"/>
                <w:b/>
                <w:bCs/>
                <w:sz w:val="24"/>
                <w:szCs w:val="24"/>
                <w:lang w:val="en-GB"/>
              </w:rPr>
            </w:pPr>
            <w:r w:rsidRPr="004235B2">
              <w:rPr>
                <w:rFonts w:ascii="Garamond" w:eastAsia="Calibri" w:hAnsi="Garamond" w:cs="Times New Roman"/>
                <w:b/>
                <w:bCs/>
                <w:sz w:val="24"/>
                <w:szCs w:val="24"/>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Look at map of Zambia above and identify some parts of the country that are </w:t>
      </w:r>
      <w:r w:rsidRPr="004235B2">
        <w:rPr>
          <w:rFonts w:ascii="Garamond" w:eastAsia="Calibri" w:hAnsi="Garamond" w:cs="Times New Roman"/>
          <w:sz w:val="24"/>
          <w:szCs w:val="24"/>
          <w:lang w:val="en-GB"/>
        </w:rPr>
        <w:lastRenderedPageBreak/>
        <w:t>considered to be under state land tenure system?</w:t>
      </w:r>
    </w:p>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From the map above, where do the national parks fall? Under state or customary land? Explain your answer.</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Procedure for acquiring land in resettlement schemes</w:t>
      </w:r>
    </w:p>
    <w:p w:rsidR="004235B2" w:rsidRPr="004235B2" w:rsidRDefault="004235B2" w:rsidP="004235B2">
      <w:pPr>
        <w:keepNext/>
        <w:spacing w:before="240" w:after="60" w:line="240" w:lineRule="auto"/>
        <w:jc w:val="both"/>
        <w:outlineLvl w:val="1"/>
        <w:rPr>
          <w:rFonts w:ascii="Cambria" w:eastAsia="Times New Roman" w:hAnsi="Cambria" w:cs="Times New Roman"/>
          <w:iCs/>
          <w:sz w:val="28"/>
          <w:szCs w:val="28"/>
          <w:lang w:val="en-ZA"/>
        </w:rPr>
      </w:pPr>
      <w:bookmarkStart w:id="15" w:name="_Toc336426591"/>
    </w:p>
    <w:bookmarkEnd w:id="15"/>
    <w:p w:rsidR="004235B2" w:rsidRPr="004235B2" w:rsidRDefault="004235B2" w:rsidP="004235B2">
      <w:pPr>
        <w:jc w:val="both"/>
        <w:rPr>
          <w:rFonts w:ascii="Garamond" w:eastAsia="Calibri" w:hAnsi="Garamond" w:cs="Times New Roman"/>
        </w:rPr>
      </w:pPr>
    </w:p>
    <w:tbl>
      <w:tblPr>
        <w:tblpPr w:leftFromText="180" w:rightFromText="180" w:vertAnchor="text" w:horzAnchor="page" w:tblpX="1903" w:tblpY="-39"/>
        <w:tblW w:w="0" w:type="auto"/>
        <w:tblLook w:val="0000" w:firstRow="0" w:lastRow="0" w:firstColumn="0" w:lastColumn="0" w:noHBand="0" w:noVBand="0"/>
      </w:tblPr>
      <w:tblGrid>
        <w:gridCol w:w="719"/>
      </w:tblGrid>
      <w:tr w:rsidR="004235B2" w:rsidRPr="004235B2" w:rsidTr="000E5ABE">
        <w:trPr>
          <w:trHeight w:val="10"/>
        </w:trPr>
        <w:tc>
          <w:tcPr>
            <w:tcW w:w="719" w:type="dxa"/>
          </w:tcPr>
          <w:p w:rsidR="004235B2" w:rsidRPr="004235B2" w:rsidRDefault="004235B2" w:rsidP="004235B2">
            <w:pPr>
              <w:spacing w:line="360" w:lineRule="auto"/>
              <w:jc w:val="both"/>
              <w:rPr>
                <w:rFonts w:ascii="Garamond" w:eastAsia="Calibri" w:hAnsi="Garamond" w:cs="Times New Roman"/>
                <w:b/>
                <w:bCs/>
                <w:sz w:val="24"/>
                <w:szCs w:val="24"/>
                <w:lang w:val="en-GB"/>
              </w:rPr>
            </w:pPr>
            <w:r w:rsidRPr="004235B2">
              <w:rPr>
                <w:rFonts w:ascii="Garamond" w:eastAsia="Calibri" w:hAnsi="Garamond" w:cs="Times New Roman"/>
                <w:b/>
                <w:bCs/>
                <w:sz w:val="24"/>
                <w:szCs w:val="24"/>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b/>
          <w:i/>
        </w:rPr>
      </w:pPr>
      <w:r w:rsidRPr="004235B2">
        <w:rPr>
          <w:rFonts w:ascii="Garamond" w:eastAsia="Calibri" w:hAnsi="Garamond" w:cs="Times New Roman"/>
          <w:b/>
          <w:i/>
        </w:rPr>
        <w:t>What is a resettlement scheme?</w:t>
      </w:r>
    </w:p>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Land in resettlement schemes is meant for unemployed youths and adults, retirees/retrenches and public servants about four years from retirement or serving on contracts. The Department of Resettlement makes sure that the land is planned before it is given to any person. The Department of Resettlement works with the council and the Ministry of Agriculture and advertises plots in the resettlement scheme for people to apply for these pieces of land. A person who wants land from the resettlement scheme has to follow the steps below: </w:t>
      </w:r>
    </w:p>
    <w:p w:rsidR="004235B2" w:rsidRPr="004235B2" w:rsidRDefault="004235B2" w:rsidP="004235B2">
      <w:pPr>
        <w:numPr>
          <w:ilvl w:val="0"/>
          <w:numId w:val="22"/>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Get the application form from the Department of Resettlement in the province where the scheme is located (known as DR1), fill it in and sign it;</w:t>
      </w:r>
    </w:p>
    <w:p w:rsidR="004235B2" w:rsidRPr="004235B2" w:rsidRDefault="004235B2" w:rsidP="004235B2">
      <w:pPr>
        <w:numPr>
          <w:ilvl w:val="0"/>
          <w:numId w:val="22"/>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Give the form to the same office; and, </w:t>
      </w:r>
    </w:p>
    <w:p w:rsidR="004235B2" w:rsidRPr="004235B2" w:rsidRDefault="004235B2" w:rsidP="004235B2">
      <w:pPr>
        <w:numPr>
          <w:ilvl w:val="0"/>
          <w:numId w:val="22"/>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If accepted, the applicant will be called to attend interviews done by the Provincial Land Allocation Committee. The interview focuses on the ability or capacity of the individual to develop the land.</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If the person has passed the interviews, then he or she will be given an offer letter. The plot will also be shown to the applicant. That person is then required to follow up with the Ministry of Lands to get title to the land. </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CASE STUDY</w:t>
      </w:r>
    </w:p>
    <w:p w:rsidR="004235B2" w:rsidRPr="004235B2" w:rsidRDefault="004235B2" w:rsidP="004235B2">
      <w:pPr>
        <w:spacing w:line="360" w:lineRule="auto"/>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Mrs Fimo went to attend interviews to get a piece of land in a resettlement scheme. In the interviews, she had no National Registration Card (NRC). After the interviews, she received a letter saying that she had not been given land. What can she do?</w:t>
      </w:r>
    </w:p>
    <w:p w:rsidR="004235B2" w:rsidRPr="004235B2" w:rsidRDefault="004235B2" w:rsidP="004235B2">
      <w:pPr>
        <w:jc w:val="both"/>
        <w:rPr>
          <w:rFonts w:ascii="Garamond" w:eastAsia="Calibri" w:hAnsi="Garamond" w:cs="Times New Roman"/>
          <w:iCs/>
          <w:sz w:val="28"/>
          <w:szCs w:val="24"/>
          <w:lang w:val="en-ZA"/>
        </w:rPr>
      </w:pPr>
      <w:bookmarkStart w:id="16" w:name="_Toc336426592"/>
      <w:r w:rsidRPr="004235B2">
        <w:rPr>
          <w:rFonts w:ascii="Garamond" w:eastAsia="Calibri" w:hAnsi="Garamond" w:cs="Times New Roman"/>
          <w:sz w:val="24"/>
          <w:lang w:val="en-GB"/>
        </w:rPr>
        <w:t xml:space="preserve">iii. </w:t>
      </w:r>
      <w:r w:rsidRPr="004235B2">
        <w:rPr>
          <w:rFonts w:ascii="Garamond" w:eastAsia="Calibri" w:hAnsi="Garamond" w:cs="Times New Roman"/>
          <w:lang w:val="en-GB"/>
        </w:rPr>
        <w:t>Procedures for acquiring land from the Ministry of Lands</w:t>
      </w:r>
      <w:bookmarkEnd w:id="16"/>
    </w:p>
    <w:p w:rsidR="004235B2" w:rsidRPr="004235B2" w:rsidRDefault="004235B2" w:rsidP="004235B2">
      <w:pPr>
        <w:jc w:val="both"/>
        <w:rPr>
          <w:rFonts w:ascii="Garamond" w:eastAsia="Calibri" w:hAnsi="Garamond" w:cs="Times New Roman"/>
          <w:b/>
          <w:lang w:val="en-ZA"/>
        </w:rPr>
      </w:pPr>
    </w:p>
    <w:p w:rsidR="004235B2" w:rsidRPr="004235B2" w:rsidRDefault="004235B2" w:rsidP="004235B2">
      <w:pPr>
        <w:spacing w:line="360" w:lineRule="auto"/>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 xml:space="preserve">The Ministry of Lands may also advertise land. People who want land can fill in the forms and send to the Ministry of Lands which then calls the applicants for interviews. Those who pass the interview are given </w:t>
      </w:r>
      <w:r w:rsidRPr="004235B2">
        <w:rPr>
          <w:rFonts w:ascii="Garamond" w:eastAsia="Arial Unicode MS" w:hAnsi="Garamond" w:cs="Mangal"/>
          <w:b/>
          <w:sz w:val="24"/>
          <w:szCs w:val="24"/>
          <w:lang w:val="en-GB"/>
        </w:rPr>
        <w:t>offer letters</w:t>
      </w:r>
      <w:r w:rsidRPr="004235B2">
        <w:rPr>
          <w:rFonts w:ascii="Garamond" w:eastAsia="Arial Unicode MS" w:hAnsi="Garamond" w:cs="Mangal"/>
          <w:sz w:val="24"/>
          <w:szCs w:val="24"/>
          <w:lang w:val="en-GB"/>
        </w:rPr>
        <w:t xml:space="preserve"> after which they accept by paying some money and apply for title deeds.</w:t>
      </w:r>
    </w:p>
    <w:tbl>
      <w:tblPr>
        <w:tblpPr w:leftFromText="180" w:rightFromText="180" w:vertAnchor="text" w:horzAnchor="page" w:tblpX="1741" w:tblpY="-39"/>
        <w:tblW w:w="0" w:type="auto"/>
        <w:tblLook w:val="0000" w:firstRow="0" w:lastRow="0" w:firstColumn="0" w:lastColumn="0" w:noHBand="0" w:noVBand="0"/>
      </w:tblPr>
      <w:tblGrid>
        <w:gridCol w:w="957"/>
      </w:tblGrid>
      <w:tr w:rsidR="004235B2" w:rsidRPr="004235B2" w:rsidTr="000E5ABE">
        <w:trPr>
          <w:trHeight w:val="12"/>
        </w:trPr>
        <w:tc>
          <w:tcPr>
            <w:tcW w:w="957" w:type="dxa"/>
          </w:tcPr>
          <w:p w:rsidR="004235B2" w:rsidRPr="004235B2" w:rsidRDefault="004235B2" w:rsidP="004235B2">
            <w:pPr>
              <w:spacing w:line="360" w:lineRule="auto"/>
              <w:jc w:val="both"/>
              <w:rPr>
                <w:rFonts w:ascii="Garamond" w:eastAsia="Calibri" w:hAnsi="Garamond" w:cs="Times New Roman"/>
                <w:b/>
                <w:bCs/>
                <w:sz w:val="32"/>
                <w:szCs w:val="32"/>
                <w:lang w:val="en-GB"/>
              </w:rPr>
            </w:pPr>
            <w:r w:rsidRPr="004235B2">
              <w:rPr>
                <w:rFonts w:ascii="Garamond" w:eastAsia="Calibri" w:hAnsi="Garamond" w:cs="Times New Roman"/>
                <w:b/>
                <w:bCs/>
                <w:sz w:val="32"/>
                <w:szCs w:val="32"/>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jc w:val="both"/>
        <w:rPr>
          <w:rFonts w:ascii="Garamond" w:eastAsia="Arial Unicode MS" w:hAnsi="Garamond" w:cs="Mangal"/>
          <w:b/>
          <w:i/>
          <w:sz w:val="24"/>
          <w:szCs w:val="24"/>
          <w:lang w:val="en-GB"/>
        </w:rPr>
      </w:pPr>
      <w:r w:rsidRPr="004235B2">
        <w:rPr>
          <w:rFonts w:ascii="Garamond" w:eastAsia="Arial Unicode MS" w:hAnsi="Garamond" w:cs="Mangal"/>
          <w:b/>
          <w:i/>
          <w:sz w:val="24"/>
          <w:szCs w:val="24"/>
          <w:lang w:val="en-GB"/>
        </w:rPr>
        <w:t>Is there anyone among us who has been cheated on land issues? If so, can you share your experience? If not, do you know of anyone who has been cheated of land? Please share with the group members.</w:t>
      </w:r>
    </w:p>
    <w:p w:rsidR="004235B2" w:rsidRPr="004235B2" w:rsidRDefault="004235B2" w:rsidP="004235B2">
      <w:pPr>
        <w:jc w:val="both"/>
        <w:rPr>
          <w:rFonts w:ascii="Garamond" w:eastAsia="Calibri" w:hAnsi="Garamond" w:cs="Times New Roman"/>
          <w:sz w:val="24"/>
          <w:lang w:val="en-GB"/>
        </w:rPr>
      </w:pPr>
      <w:bookmarkStart w:id="17" w:name="_Toc336426593"/>
      <w:r w:rsidRPr="004235B2">
        <w:rPr>
          <w:rFonts w:ascii="Garamond" w:eastAsia="Calibri" w:hAnsi="Garamond" w:cs="Times New Roman"/>
          <w:b/>
          <w:sz w:val="24"/>
          <w:lang w:val="en-GB"/>
        </w:rPr>
        <w:t xml:space="preserve">iv. Direct grants from the </w:t>
      </w:r>
      <w:bookmarkEnd w:id="17"/>
      <w:r w:rsidRPr="004235B2">
        <w:rPr>
          <w:rFonts w:ascii="Garamond" w:eastAsia="Calibri" w:hAnsi="Garamond" w:cs="Times New Roman"/>
          <w:b/>
          <w:sz w:val="24"/>
          <w:lang w:val="en-GB"/>
        </w:rPr>
        <w:t>president</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The President, being the custodian of all land in Zambia, can give land to Zambians or non-Zambians while following the law. There are different conditions where the president can give land to a non-Zambian. Some of these conditions are: </w:t>
      </w:r>
    </w:p>
    <w:p w:rsidR="004235B2" w:rsidRPr="004235B2" w:rsidRDefault="004235B2" w:rsidP="004235B2">
      <w:pPr>
        <w:numPr>
          <w:ilvl w:val="1"/>
          <w:numId w:val="50"/>
        </w:numPr>
        <w:spacing w:after="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where the non-Zambian is a permanent resident in the Republic of Zambia;</w:t>
      </w:r>
      <w:r w:rsidRPr="004235B2">
        <w:rPr>
          <w:rFonts w:ascii="Garamond" w:eastAsia="Calibri" w:hAnsi="Garamond" w:cs="Times New Roman"/>
          <w:sz w:val="24"/>
          <w:szCs w:val="24"/>
          <w:lang w:val="en-GB"/>
        </w:rPr>
        <w:tab/>
      </w:r>
    </w:p>
    <w:p w:rsidR="004235B2" w:rsidRPr="004235B2" w:rsidRDefault="004235B2" w:rsidP="004235B2">
      <w:pPr>
        <w:numPr>
          <w:ilvl w:val="1"/>
          <w:numId w:val="50"/>
        </w:numPr>
        <w:spacing w:after="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where the non-Zambian is an investor;</w:t>
      </w:r>
    </w:p>
    <w:p w:rsidR="004235B2" w:rsidRPr="004235B2" w:rsidRDefault="004235B2" w:rsidP="004235B2">
      <w:pPr>
        <w:numPr>
          <w:ilvl w:val="1"/>
          <w:numId w:val="50"/>
        </w:numPr>
        <w:spacing w:after="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where the non-Zambian is a registered cooperative society a non-governmental organisation or a church;</w:t>
      </w:r>
    </w:p>
    <w:p w:rsidR="004235B2" w:rsidRPr="004235B2" w:rsidRDefault="004235B2" w:rsidP="004235B2">
      <w:pPr>
        <w:numPr>
          <w:ilvl w:val="1"/>
          <w:numId w:val="50"/>
        </w:numPr>
        <w:spacing w:after="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Where the non-Zambian is a Commercial Bank registered in Zambia.</w:t>
      </w:r>
    </w:p>
    <w:p w:rsidR="004235B2" w:rsidRPr="004235B2" w:rsidRDefault="004235B2" w:rsidP="004235B2">
      <w:pPr>
        <w:spacing w:after="0" w:line="360" w:lineRule="auto"/>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lang w:val="en-GB"/>
        </w:rPr>
      </w:pPr>
      <w:bookmarkStart w:id="18" w:name="_Toc336426594"/>
      <w:r w:rsidRPr="004235B2">
        <w:rPr>
          <w:rFonts w:ascii="Garamond" w:eastAsia="Calibri" w:hAnsi="Garamond" w:cs="Times New Roman"/>
          <w:b/>
          <w:sz w:val="24"/>
          <w:lang w:val="en-GB"/>
        </w:rPr>
        <w:t>Steps followed at the Ministry of Lands in giving offer letters and title to land</w:t>
      </w:r>
      <w:bookmarkEnd w:id="18"/>
    </w:p>
    <w:p w:rsidR="004235B2" w:rsidRPr="004235B2" w:rsidRDefault="004235B2" w:rsidP="004235B2">
      <w:pPr>
        <w:spacing w:line="360" w:lineRule="auto"/>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The Lands Department under the Ministry of Lands receives recommendations from other institutions including local authorities and Resettlement Department to give land to successful applicants. The Lands Department then:</w:t>
      </w:r>
    </w:p>
    <w:p w:rsidR="004235B2" w:rsidRPr="004235B2" w:rsidRDefault="004235B2" w:rsidP="004235B2">
      <w:pPr>
        <w:numPr>
          <w:ilvl w:val="0"/>
          <w:numId w:val="25"/>
        </w:numPr>
        <w:tabs>
          <w:tab w:val="left" w:pos="851"/>
        </w:tabs>
        <w:spacing w:line="360" w:lineRule="auto"/>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Checks the people who have been recommended to get land and finds out if they are allowed to own land and may approve or disapprove them;</w:t>
      </w:r>
    </w:p>
    <w:p w:rsidR="004235B2" w:rsidRPr="004235B2" w:rsidRDefault="004235B2" w:rsidP="004235B2">
      <w:pPr>
        <w:numPr>
          <w:ilvl w:val="0"/>
          <w:numId w:val="25"/>
        </w:numPr>
        <w:tabs>
          <w:tab w:val="left" w:pos="851"/>
        </w:tabs>
        <w:spacing w:line="360" w:lineRule="auto"/>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Checks if the land is actually available and if there are any two or more people being given the same land, if the Planning Authority has approved the plans. Remember that the Planning Authority must approve the plan before one starts to do anything on the land;</w:t>
      </w:r>
    </w:p>
    <w:p w:rsidR="004235B2" w:rsidRPr="004235B2" w:rsidRDefault="004235B2" w:rsidP="004235B2">
      <w:pPr>
        <w:numPr>
          <w:ilvl w:val="0"/>
          <w:numId w:val="25"/>
        </w:numPr>
        <w:tabs>
          <w:tab w:val="left" w:pos="851"/>
        </w:tabs>
        <w:spacing w:line="360" w:lineRule="auto"/>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Tells the Surveyor General to give the application a number.</w:t>
      </w:r>
    </w:p>
    <w:p w:rsidR="004235B2" w:rsidRPr="004235B2" w:rsidRDefault="004235B2" w:rsidP="004235B2">
      <w:pPr>
        <w:tabs>
          <w:tab w:val="left" w:pos="851"/>
        </w:tabs>
        <w:spacing w:line="360" w:lineRule="auto"/>
        <w:ind w:left="1146"/>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 xml:space="preserve">After all this, the Commissioner of Lands will decide to approve or not approve the recommendation. If the Commissioner approves the recommendation, he/she </w:t>
      </w:r>
      <w:r w:rsidRPr="004235B2">
        <w:rPr>
          <w:rFonts w:ascii="Garamond" w:eastAsia="Arial Unicode MS" w:hAnsi="Garamond" w:cs="Mangal"/>
          <w:sz w:val="24"/>
          <w:szCs w:val="24"/>
          <w:lang w:val="en-GB"/>
        </w:rPr>
        <w:lastRenderedPageBreak/>
        <w:t>writes that person an offer letter and a title deed after receiving the offer letter.  The person who has been successful accepts the offer by paying annual ground rent and other fees within 30 days.</w:t>
      </w:r>
    </w:p>
    <w:p w:rsidR="004235B2" w:rsidRPr="004235B2" w:rsidRDefault="004235B2" w:rsidP="004235B2">
      <w:pPr>
        <w:spacing w:line="360" w:lineRule="auto"/>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The offer letter also demands that:</w:t>
      </w:r>
    </w:p>
    <w:p w:rsidR="004235B2" w:rsidRPr="004235B2" w:rsidRDefault="004235B2" w:rsidP="004235B2">
      <w:pPr>
        <w:numPr>
          <w:ilvl w:val="0"/>
          <w:numId w:val="24"/>
        </w:numPr>
        <w:tabs>
          <w:tab w:val="num" w:pos="1134"/>
        </w:tabs>
        <w:spacing w:after="0" w:line="360" w:lineRule="auto"/>
        <w:ind w:left="1134"/>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The person who has been given the land builds at a minimum value of K500, 000 within 18 months and completion of foundation by 9 months. If the person does not do that, then the Ministry of Lands can get back the land.</w:t>
      </w:r>
    </w:p>
    <w:p w:rsidR="004235B2" w:rsidRPr="004235B2" w:rsidRDefault="004235B2" w:rsidP="004235B2">
      <w:pPr>
        <w:numPr>
          <w:ilvl w:val="0"/>
          <w:numId w:val="24"/>
        </w:numPr>
        <w:spacing w:line="360" w:lineRule="auto"/>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 xml:space="preserve">If the Ministry of Lands gets back the land from that person because of not developing it, the Ministry cannot refund or compensate such a person. </w:t>
      </w:r>
    </w:p>
    <w:p w:rsidR="004235B2" w:rsidRPr="004235B2" w:rsidRDefault="004235B2" w:rsidP="004235B2">
      <w:pPr>
        <w:spacing w:line="360" w:lineRule="auto"/>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 xml:space="preserve">Remember also that the Commissioner of Lands gives the person all rights to land but not the rights to </w:t>
      </w:r>
      <w:r w:rsidRPr="004235B2">
        <w:rPr>
          <w:rFonts w:ascii="Garamond" w:eastAsia="Arial Unicode MS" w:hAnsi="Garamond" w:cs="Mangal"/>
          <w:i/>
          <w:sz w:val="24"/>
          <w:szCs w:val="24"/>
          <w:lang w:val="en-GB"/>
        </w:rPr>
        <w:t>all minerals, oils and precious stones on or under the said land</w:t>
      </w:r>
      <w:r w:rsidRPr="004235B2">
        <w:rPr>
          <w:rFonts w:ascii="Garamond" w:eastAsia="Arial Unicode MS" w:hAnsi="Garamond" w:cs="Mangal"/>
          <w:sz w:val="24"/>
          <w:szCs w:val="24"/>
          <w:lang w:val="en-GB"/>
        </w:rPr>
        <w:t xml:space="preserve">. Those continue to be controlled by the president for and on behalf of all the people of Zambia. </w:t>
      </w:r>
    </w:p>
    <w:tbl>
      <w:tblPr>
        <w:tblpPr w:leftFromText="180" w:rightFromText="180" w:vertAnchor="text" w:tblpX="17"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0"/>
      </w:tblGrid>
      <w:tr w:rsidR="004235B2" w:rsidRPr="004235B2" w:rsidTr="000E5ABE">
        <w:trPr>
          <w:trHeight w:val="2269"/>
        </w:trPr>
        <w:tc>
          <w:tcPr>
            <w:tcW w:w="9170" w:type="dxa"/>
          </w:tcPr>
          <w:p w:rsidR="004235B2" w:rsidRPr="004235B2" w:rsidRDefault="004235B2" w:rsidP="004235B2">
            <w:pPr>
              <w:spacing w:line="360" w:lineRule="auto"/>
              <w:jc w:val="both"/>
              <w:rPr>
                <w:rFonts w:ascii="Garamond" w:eastAsia="Arial Unicode MS" w:hAnsi="Garamond" w:cs="Mangal"/>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Question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Is there anyone who has seen a title deed before? What is written on it? How can you tell the difference between a genuine and a fake title deed?</w:t>
            </w:r>
          </w:p>
          <w:p w:rsidR="004235B2" w:rsidRPr="004235B2" w:rsidRDefault="004235B2" w:rsidP="004235B2">
            <w:pPr>
              <w:spacing w:line="360" w:lineRule="auto"/>
              <w:jc w:val="both"/>
              <w:rPr>
                <w:rFonts w:ascii="Garamond" w:eastAsia="Arial Unicode MS" w:hAnsi="Garamond" w:cs="Mangal"/>
                <w:sz w:val="24"/>
                <w:szCs w:val="24"/>
                <w:lang w:val="en-GB"/>
              </w:rPr>
            </w:pPr>
          </w:p>
        </w:tc>
      </w:tr>
    </w:tbl>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following figure below shows the steps that one follows for him or her to get land through the Ministry of Lands and the council:</w:t>
      </w:r>
    </w:p>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spacing w:line="360" w:lineRule="auto"/>
        <w:jc w:val="center"/>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center"/>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Procedure for acquiring land through the Ministry of Lands</w:t>
      </w:r>
    </w:p>
    <w:p w:rsidR="004235B2" w:rsidRPr="004235B2" w:rsidRDefault="004235B2" w:rsidP="004235B2">
      <w:pPr>
        <w:spacing w:line="360" w:lineRule="auto"/>
        <w:jc w:val="both"/>
        <w:rPr>
          <w:rFonts w:ascii="Garamond" w:eastAsia="Calibri" w:hAnsi="Garamond" w:cs="Times New Roman"/>
          <w:b/>
          <w:sz w:val="24"/>
          <w:szCs w:val="24"/>
          <w:lang w:val="en-GB"/>
        </w:rPr>
      </w:pPr>
      <w:r>
        <w:rPr>
          <w:rFonts w:ascii="Garamond" w:eastAsia="Calibri" w:hAnsi="Garamond" w:cs="Times New Roman"/>
          <w:b/>
          <w:noProof/>
          <w:sz w:val="24"/>
          <w:szCs w:val="24"/>
        </w:rPr>
        <w:lastRenderedPageBreak/>
        <mc:AlternateContent>
          <mc:Choice Requires="wps">
            <w:drawing>
              <wp:anchor distT="0" distB="0" distL="114300" distR="114300" simplePos="0" relativeHeight="251666432" behindDoc="0" locked="0" layoutInCell="1" allowOverlap="1">
                <wp:simplePos x="0" y="0"/>
                <wp:positionH relativeFrom="column">
                  <wp:posOffset>-4635500</wp:posOffset>
                </wp:positionH>
                <wp:positionV relativeFrom="paragraph">
                  <wp:posOffset>49530</wp:posOffset>
                </wp:positionV>
                <wp:extent cx="3838575" cy="1454150"/>
                <wp:effectExtent l="19050" t="57150" r="9525" b="317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38575" cy="1454150"/>
                        </a:xfrm>
                        <a:prstGeom prst="line">
                          <a:avLst/>
                        </a:prstGeom>
                        <a:noFill/>
                        <a:ln w="381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3.9pt" to="-62.7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" strokeweight="3pt">
                <v:stroke endarrow="block" endarrowwidth="wide" endarrowlength="long"/>
              </v:line>
            </w:pict>
          </mc:Fallback>
        </mc:AlternateContent>
      </w:r>
      <w:r w:rsidRPr="004235B2">
        <w:rPr>
          <w:rFonts w:ascii="Garamond" w:eastAsia="Calibri" w:hAnsi="Garamond" w:cs="Times New Roman"/>
          <w:noProof/>
        </w:rPr>
        <w:drawing>
          <wp:anchor distT="0" distB="0" distL="114300" distR="114300" simplePos="0" relativeHeight="251659264" behindDoc="0" locked="0" layoutInCell="1" allowOverlap="1" wp14:anchorId="0671D092" wp14:editId="575B3453">
            <wp:simplePos x="0" y="0"/>
            <wp:positionH relativeFrom="column">
              <wp:posOffset>324485</wp:posOffset>
            </wp:positionH>
            <wp:positionV relativeFrom="paragraph">
              <wp:posOffset>49530</wp:posOffset>
            </wp:positionV>
            <wp:extent cx="4521200" cy="2004695"/>
            <wp:effectExtent l="0" t="0" r="0" b="0"/>
            <wp:wrapSquare wrapText="bothSides"/>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1200" cy="2004695"/>
                    </a:xfrm>
                    <a:prstGeom prst="rect">
                      <a:avLst/>
                    </a:prstGeom>
                    <a:noFill/>
                    <a:ln>
                      <a:noFill/>
                    </a:ln>
                  </pic:spPr>
                </pic:pic>
              </a:graphicData>
            </a:graphic>
          </wp:anchor>
        </w:drawing>
      </w:r>
    </w:p>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b/>
          <w:bCs/>
          <w:sz w:val="20"/>
          <w:szCs w:val="20"/>
          <w:lang w:val="en-GB"/>
        </w:rPr>
      </w:pPr>
    </w:p>
    <w:p w:rsidR="004235B2" w:rsidRPr="004235B2" w:rsidRDefault="004235B2" w:rsidP="004235B2">
      <w:pPr>
        <w:ind w:firstLine="720"/>
        <w:jc w:val="both"/>
        <w:rPr>
          <w:rFonts w:ascii="Garamond" w:eastAsia="Calibri" w:hAnsi="Garamond" w:cs="Times New Roman"/>
          <w:b/>
          <w:bCs/>
          <w:sz w:val="24"/>
          <w:szCs w:val="24"/>
          <w:lang w:val="en-GB"/>
        </w:rPr>
      </w:pPr>
      <w:r w:rsidRPr="004235B2">
        <w:rPr>
          <w:rFonts w:ascii="Garamond" w:eastAsia="Calibri" w:hAnsi="Garamond" w:cs="Times New Roman"/>
          <w:b/>
          <w:bCs/>
          <w:sz w:val="20"/>
          <w:szCs w:val="20"/>
          <w:lang w:val="en-GB"/>
        </w:rPr>
        <w:t>Procedure for acquiring land through the Ministry of Lands</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NOTE: In as much as the procedure above is standard, there are differences. For example, in Statutory and Improvement Housing Areas, the local authority gives land directly and therefore does not recommend applicants to the Commissioner of Lands. </w:t>
      </w:r>
    </w:p>
    <w:p w:rsidR="004235B2" w:rsidRPr="004235B2" w:rsidRDefault="004235B2" w:rsidP="004235B2">
      <w:pPr>
        <w:spacing w:line="360" w:lineRule="auto"/>
        <w:jc w:val="both"/>
        <w:rPr>
          <w:rFonts w:ascii="Garamond" w:eastAsia="Calibri" w:hAnsi="Garamond" w:cs="Times New Roman"/>
          <w:sz w:val="24"/>
          <w:szCs w:val="24"/>
          <w:lang w:val="en-GB"/>
        </w:rPr>
      </w:pPr>
    </w:p>
    <w:tbl>
      <w:tblPr>
        <w:tblpPr w:leftFromText="180" w:rightFromText="180" w:vertAnchor="text" w:horzAnchor="page" w:tblpX="1741" w:tblpY="-39"/>
        <w:tblW w:w="0" w:type="auto"/>
        <w:tblLook w:val="0000" w:firstRow="0" w:lastRow="0" w:firstColumn="0" w:lastColumn="0" w:noHBand="0" w:noVBand="0"/>
      </w:tblPr>
      <w:tblGrid>
        <w:gridCol w:w="957"/>
      </w:tblGrid>
      <w:tr w:rsidR="004235B2" w:rsidRPr="004235B2" w:rsidTr="000E5ABE">
        <w:trPr>
          <w:trHeight w:val="12"/>
        </w:trPr>
        <w:tc>
          <w:tcPr>
            <w:tcW w:w="957" w:type="dxa"/>
          </w:tcPr>
          <w:p w:rsidR="004235B2" w:rsidRPr="004235B2" w:rsidRDefault="004235B2" w:rsidP="004235B2">
            <w:pPr>
              <w:spacing w:line="360" w:lineRule="auto"/>
              <w:jc w:val="both"/>
              <w:rPr>
                <w:rFonts w:ascii="Garamond" w:eastAsia="Calibri" w:hAnsi="Garamond" w:cs="Times New Roman"/>
                <w:b/>
                <w:bCs/>
                <w:sz w:val="32"/>
                <w:szCs w:val="32"/>
                <w:lang w:val="en-GB"/>
              </w:rPr>
            </w:pPr>
            <w:r w:rsidRPr="004235B2">
              <w:rPr>
                <w:rFonts w:ascii="Garamond" w:eastAsia="Calibri" w:hAnsi="Garamond" w:cs="Times New Roman"/>
                <w:b/>
                <w:bCs/>
                <w:sz w:val="32"/>
                <w:szCs w:val="32"/>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 xml:space="preserve">Discuss some of the weaknesses and strengths you have observed in the above discussed different ways of acquiring land. </w:t>
      </w:r>
    </w:p>
    <w:p w:rsidR="004235B2" w:rsidRPr="004235B2" w:rsidRDefault="004235B2" w:rsidP="004235B2">
      <w:pPr>
        <w:jc w:val="both"/>
        <w:rPr>
          <w:rFonts w:ascii="Garamond" w:eastAsia="Calibri" w:hAnsi="Garamond" w:cs="Times New Roman"/>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986"/>
      </w:tblGrid>
      <w:tr w:rsidR="004235B2" w:rsidRPr="004235B2" w:rsidTr="000E5ABE">
        <w:trPr>
          <w:trHeight w:val="2350"/>
        </w:trPr>
        <w:tc>
          <w:tcPr>
            <w:tcW w:w="8986" w:type="dxa"/>
          </w:tcPr>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Revision exercise</w:t>
            </w:r>
          </w:p>
          <w:p w:rsidR="004235B2" w:rsidRPr="004235B2" w:rsidRDefault="004235B2" w:rsidP="004235B2">
            <w:pPr>
              <w:numPr>
                <w:ilvl w:val="0"/>
                <w:numId w:val="28"/>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What are some of the differences you noticed in acquiring land through the Ministry of Lands, the councils and resettlement schemes?</w:t>
            </w:r>
          </w:p>
          <w:p w:rsidR="004235B2" w:rsidRPr="004235B2" w:rsidRDefault="004235B2" w:rsidP="004235B2">
            <w:pPr>
              <w:numPr>
                <w:ilvl w:val="0"/>
                <w:numId w:val="28"/>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What else do you think about when acquiring land from the Ministry of Lands, the council or the Resettlement Office?</w:t>
            </w:r>
          </w:p>
          <w:p w:rsidR="004235B2" w:rsidRPr="004235B2" w:rsidRDefault="004235B2" w:rsidP="004235B2">
            <w:pPr>
              <w:numPr>
                <w:ilvl w:val="0"/>
                <w:numId w:val="28"/>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What papers should a person carry when going to the council to deal with a piece of land?</w:t>
            </w:r>
          </w:p>
        </w:tc>
      </w:tr>
    </w:tbl>
    <w:p w:rsidR="004235B2" w:rsidRPr="004235B2" w:rsidRDefault="004235B2" w:rsidP="004235B2">
      <w:pPr>
        <w:jc w:val="both"/>
        <w:rPr>
          <w:rFonts w:ascii="Garamond" w:eastAsia="Calibri" w:hAnsi="Garamond" w:cs="Times New Roman"/>
          <w:b/>
          <w:sz w:val="28"/>
          <w:szCs w:val="28"/>
          <w:lang w:val="en-GB"/>
        </w:rPr>
      </w:pPr>
    </w:p>
    <w:p w:rsidR="004235B2" w:rsidRPr="004235B2" w:rsidRDefault="004235B2" w:rsidP="004235B2">
      <w:pPr>
        <w:spacing w:after="0" w:line="240" w:lineRule="auto"/>
        <w:rPr>
          <w:rFonts w:ascii="Garamond" w:eastAsia="Calibri" w:hAnsi="Garamond" w:cs="Times New Roman"/>
          <w:b/>
          <w:lang w:val="en-GB"/>
        </w:rPr>
      </w:pPr>
      <w:r w:rsidRPr="004235B2">
        <w:rPr>
          <w:rFonts w:ascii="Garamond" w:eastAsia="Calibri" w:hAnsi="Garamond" w:cs="Times New Roman"/>
          <w:b/>
          <w:lang w:val="en-GB"/>
        </w:rPr>
        <w:t>Conversion of customary land to leasehold</w:t>
      </w:r>
    </w:p>
    <w:p w:rsidR="004235B2" w:rsidRPr="004235B2" w:rsidRDefault="004235B2" w:rsidP="004235B2">
      <w:pPr>
        <w:spacing w:after="0" w:line="240" w:lineRule="auto"/>
        <w:rPr>
          <w:rFonts w:ascii="Garamond" w:eastAsia="Calibri" w:hAnsi="Garamond" w:cs="Times New Roman"/>
          <w:lang w:val="en-GB"/>
        </w:rPr>
      </w:pPr>
    </w:p>
    <w:p w:rsidR="004235B2" w:rsidRPr="004235B2" w:rsidRDefault="004235B2" w:rsidP="004235B2">
      <w:pPr>
        <w:spacing w:after="0" w:line="360" w:lineRule="auto"/>
        <w:rPr>
          <w:rFonts w:ascii="Garamond" w:eastAsia="Calibri" w:hAnsi="Garamond" w:cs="Times New Roman"/>
          <w:lang w:val="en-GB"/>
        </w:rPr>
      </w:pPr>
      <w:r w:rsidRPr="004235B2">
        <w:rPr>
          <w:rFonts w:ascii="Garamond" w:eastAsia="Calibri" w:hAnsi="Garamond" w:cs="Times New Roman"/>
          <w:lang w:val="en-GB"/>
        </w:rPr>
        <w:t>It is important for us to note that under the Lands Act, customary land can also be converted to leasehold. In other words, holders of customary land can apply to have their land converted to leasehold and obtain title for it. Any person with the right to use or occupy customary land, or who has been holding or using customary land for five years is allowed to apply to the chief and district council to have their land converted to leasehold.</w:t>
      </w:r>
    </w:p>
    <w:p w:rsidR="004235B2" w:rsidRPr="004235B2" w:rsidRDefault="004235B2" w:rsidP="004235B2">
      <w:pPr>
        <w:spacing w:after="0" w:line="240" w:lineRule="auto"/>
        <w:rPr>
          <w:rFonts w:ascii="Garamond" w:eastAsia="Calibri" w:hAnsi="Garamond" w:cs="Times New Roman"/>
          <w:lang w:val="en-GB"/>
        </w:rPr>
      </w:pPr>
    </w:p>
    <w:p w:rsidR="004235B2" w:rsidRPr="004235B2" w:rsidRDefault="004235B2" w:rsidP="004235B2">
      <w:pPr>
        <w:spacing w:after="0" w:line="240" w:lineRule="auto"/>
        <w:rPr>
          <w:rFonts w:ascii="Garamond" w:eastAsia="Calibri" w:hAnsi="Garamond" w:cs="Times New Roman"/>
          <w:lang w:val="en-GB"/>
        </w:rPr>
      </w:pPr>
    </w:p>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ind w:left="720"/>
        <w:contextualSpacing/>
        <w:jc w:val="both"/>
        <w:rPr>
          <w:rFonts w:ascii="Garamond" w:eastAsia="Calibri" w:hAnsi="Garamond" w:cs="Arial"/>
          <w:b/>
          <w:sz w:val="24"/>
          <w:szCs w:val="24"/>
          <w:lang w:val="en-GB"/>
        </w:rPr>
      </w:pPr>
      <w:r w:rsidRPr="004235B2">
        <w:rPr>
          <w:rFonts w:ascii="Garamond" w:eastAsia="Calibri" w:hAnsi="Garamond" w:cs="Arial"/>
          <w:b/>
          <w:sz w:val="24"/>
          <w:szCs w:val="24"/>
          <w:lang w:val="en-GB"/>
        </w:rPr>
        <w:lastRenderedPageBreak/>
        <w:t>Group Discussion</w:t>
      </w:r>
    </w:p>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ind w:left="720"/>
        <w:contextualSpacing/>
        <w:jc w:val="both"/>
        <w:rPr>
          <w:rFonts w:ascii="Garamond" w:eastAsia="Calibri" w:hAnsi="Garamond" w:cs="Arial"/>
          <w:i/>
          <w:sz w:val="24"/>
          <w:szCs w:val="24"/>
          <w:lang w:val="en-GB"/>
        </w:rPr>
      </w:pPr>
      <w:r w:rsidRPr="004235B2">
        <w:rPr>
          <w:rFonts w:ascii="Garamond" w:eastAsia="Calibri" w:hAnsi="Garamond" w:cs="Arial"/>
          <w:i/>
          <w:sz w:val="24"/>
          <w:szCs w:val="24"/>
          <w:lang w:val="en-GB"/>
        </w:rPr>
        <w:t>Is the practice of converting customary land to leasehold common in your area?</w:t>
      </w:r>
    </w:p>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ind w:left="720"/>
        <w:contextualSpacing/>
        <w:jc w:val="both"/>
        <w:rPr>
          <w:rFonts w:ascii="Garamond" w:eastAsia="Calibri" w:hAnsi="Garamond" w:cs="Arial"/>
          <w:i/>
          <w:sz w:val="24"/>
          <w:szCs w:val="24"/>
          <w:lang w:val="en-GB"/>
        </w:rPr>
      </w:pPr>
      <w:r w:rsidRPr="004235B2">
        <w:rPr>
          <w:rFonts w:ascii="Garamond" w:eastAsia="Calibri" w:hAnsi="Garamond" w:cs="Arial"/>
          <w:i/>
          <w:sz w:val="24"/>
          <w:szCs w:val="24"/>
          <w:lang w:val="en-GB"/>
        </w:rPr>
        <w:t>What process is followed in converting land?</w:t>
      </w:r>
    </w:p>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ind w:left="720"/>
        <w:contextualSpacing/>
        <w:jc w:val="both"/>
        <w:rPr>
          <w:rFonts w:ascii="Garamond" w:eastAsia="Calibri" w:hAnsi="Garamond" w:cs="Arial"/>
          <w:i/>
          <w:sz w:val="24"/>
          <w:szCs w:val="24"/>
          <w:lang w:val="en-GB"/>
        </w:rPr>
      </w:pPr>
      <w:r w:rsidRPr="004235B2">
        <w:rPr>
          <w:rFonts w:ascii="Garamond" w:eastAsia="Calibri" w:hAnsi="Garamond" w:cs="Arial"/>
          <w:i/>
          <w:sz w:val="24"/>
          <w:szCs w:val="24"/>
          <w:lang w:val="en-GB"/>
        </w:rPr>
        <w:t>What are the advantages and disadvantages of converting customary land to leasehold?</w:t>
      </w:r>
    </w:p>
    <w:p w:rsidR="004235B2" w:rsidRPr="004235B2" w:rsidRDefault="004235B2" w:rsidP="004235B2">
      <w:pPr>
        <w:spacing w:after="0" w:line="240" w:lineRule="auto"/>
        <w:rPr>
          <w:rFonts w:ascii="Garamond" w:eastAsia="Calibri" w:hAnsi="Garamond" w:cs="Times New Roman"/>
          <w:lang w:val="en-GB"/>
        </w:rPr>
      </w:pPr>
    </w:p>
    <w:p w:rsidR="004235B2" w:rsidRPr="004235B2" w:rsidRDefault="004235B2" w:rsidP="004235B2">
      <w:pPr>
        <w:spacing w:after="0" w:line="240" w:lineRule="auto"/>
        <w:rPr>
          <w:rFonts w:ascii="Garamond" w:eastAsia="Calibri" w:hAnsi="Garamond" w:cs="Times New Roman"/>
          <w:lang w:val="en-GB"/>
        </w:rPr>
      </w:pPr>
    </w:p>
    <w:p w:rsidR="004235B2" w:rsidRPr="004235B2" w:rsidRDefault="004235B2" w:rsidP="004235B2">
      <w:pPr>
        <w:spacing w:after="0" w:line="360" w:lineRule="auto"/>
        <w:rPr>
          <w:rFonts w:ascii="Garamond" w:eastAsia="Calibri" w:hAnsi="Garamond" w:cs="Times New Roman"/>
          <w:lang w:val="en-GB"/>
        </w:rPr>
      </w:pPr>
      <w:r w:rsidRPr="004235B2">
        <w:rPr>
          <w:rFonts w:ascii="Garamond" w:eastAsia="Calibri" w:hAnsi="Garamond" w:cs="Times New Roman"/>
          <w:lang w:val="en-GB"/>
        </w:rPr>
        <w:t xml:space="preserve">The process of converting land to leasehold is meant to empower people who want to obtain title deeds the opportunity to do so. The benefit of having title deeds is that the landholder is granted the right to mortgage their land (or obtain credit for other investment). Further, for people who feel insecure under customary tenure, title deeds give a sense of security. </w:t>
      </w:r>
    </w:p>
    <w:p w:rsidR="004235B2" w:rsidRPr="004235B2" w:rsidRDefault="004235B2" w:rsidP="004235B2">
      <w:pPr>
        <w:spacing w:after="0" w:line="360" w:lineRule="auto"/>
        <w:rPr>
          <w:rFonts w:ascii="Garamond" w:eastAsia="Calibri" w:hAnsi="Garamond" w:cs="Times New Roman"/>
          <w:b/>
          <w:i/>
          <w:lang w:val="en-GB"/>
        </w:rPr>
      </w:pPr>
    </w:p>
    <w:p w:rsidR="004235B2" w:rsidRPr="004235B2" w:rsidRDefault="004235B2" w:rsidP="004235B2">
      <w:pPr>
        <w:spacing w:after="0" w:line="360" w:lineRule="auto"/>
        <w:rPr>
          <w:rFonts w:ascii="Garamond" w:eastAsia="Calibri" w:hAnsi="Garamond" w:cs="Times New Roman"/>
          <w:b/>
          <w:lang w:val="en-GB"/>
        </w:rPr>
      </w:pPr>
      <w:r w:rsidRPr="004235B2">
        <w:rPr>
          <w:rFonts w:ascii="Garamond" w:eastAsia="Calibri" w:hAnsi="Garamond" w:cs="Times New Roman"/>
          <w:b/>
          <w:lang w:val="en-GB"/>
        </w:rPr>
        <w:t>Procedures for converting customary land to leasehold</w:t>
      </w:r>
    </w:p>
    <w:p w:rsidR="004235B2" w:rsidRPr="004235B2" w:rsidRDefault="004235B2" w:rsidP="004235B2">
      <w:pPr>
        <w:spacing w:after="0" w:line="360" w:lineRule="auto"/>
        <w:rPr>
          <w:rFonts w:ascii="Garamond" w:eastAsia="Calibri" w:hAnsi="Garamond" w:cs="Times New Roman"/>
          <w:b/>
          <w:lang w:val="en-GB"/>
        </w:rPr>
      </w:pPr>
    </w:p>
    <w:p w:rsidR="004235B2" w:rsidRPr="004235B2" w:rsidRDefault="004235B2" w:rsidP="004235B2">
      <w:pPr>
        <w:numPr>
          <w:ilvl w:val="0"/>
          <w:numId w:val="83"/>
        </w:numPr>
        <w:spacing w:after="0"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One you have decided to convert your land to leasehold applies to the chief of the area in which you leave.</w:t>
      </w:r>
    </w:p>
    <w:p w:rsidR="004235B2" w:rsidRPr="004235B2" w:rsidRDefault="004235B2" w:rsidP="004235B2">
      <w:pPr>
        <w:numPr>
          <w:ilvl w:val="0"/>
          <w:numId w:val="83"/>
        </w:numPr>
        <w:spacing w:after="0"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 xml:space="preserve">The chief will give his or her consent.  Once the chief gives consent, the chief will fill in a form to indicate that you have the right to hold and use customary land, the duration you have been occupying or using the land and also to indicate that you are not infringing on someone’s rights </w:t>
      </w:r>
    </w:p>
    <w:p w:rsidR="004235B2" w:rsidRPr="004235B2" w:rsidRDefault="004235B2" w:rsidP="004235B2">
      <w:pPr>
        <w:numPr>
          <w:ilvl w:val="0"/>
          <w:numId w:val="83"/>
        </w:numPr>
        <w:spacing w:after="0"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Where the Chief refuses, they shall communicate the refusal in writing to you and the Commissioner of Lands, stating the reasons for refusal</w:t>
      </w:r>
    </w:p>
    <w:p w:rsidR="004235B2" w:rsidRPr="004235B2" w:rsidRDefault="004235B2" w:rsidP="004235B2">
      <w:pPr>
        <w:numPr>
          <w:ilvl w:val="0"/>
          <w:numId w:val="83"/>
        </w:numPr>
        <w:spacing w:after="0"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Once you have the chief’s consent, you can now apply to the Council for recommendation to the Commissioner of Lands</w:t>
      </w:r>
    </w:p>
    <w:p w:rsidR="004235B2" w:rsidRPr="004235B2" w:rsidRDefault="004235B2" w:rsidP="004235B2">
      <w:pPr>
        <w:numPr>
          <w:ilvl w:val="0"/>
          <w:numId w:val="83"/>
        </w:numPr>
        <w:spacing w:after="0"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The Commissioner of Lands has the right to accept or refuse the recommendation from the Council.</w:t>
      </w:r>
    </w:p>
    <w:p w:rsidR="004235B2" w:rsidRPr="004235B2" w:rsidRDefault="004235B2" w:rsidP="004235B2">
      <w:pPr>
        <w:spacing w:after="0" w:line="360" w:lineRule="auto"/>
        <w:rPr>
          <w:rFonts w:ascii="Garamond" w:eastAsia="Calibri" w:hAnsi="Garamond" w:cs="Times New Roman"/>
          <w:lang w:val="en-GB"/>
        </w:rPr>
      </w:pPr>
    </w:p>
    <w:p w:rsidR="004235B2" w:rsidRPr="004235B2" w:rsidRDefault="004235B2" w:rsidP="004235B2">
      <w:pPr>
        <w:spacing w:after="0" w:line="360" w:lineRule="auto"/>
        <w:rPr>
          <w:rFonts w:ascii="Garamond" w:eastAsia="Calibri" w:hAnsi="Garamond" w:cs="Times New Roman"/>
          <w:lang w:val="en-GB"/>
        </w:rPr>
      </w:pPr>
      <w:r w:rsidRPr="004235B2">
        <w:rPr>
          <w:rFonts w:ascii="Garamond" w:eastAsia="Calibri" w:hAnsi="Garamond" w:cs="Times New Roman"/>
          <w:lang w:val="en-GB"/>
        </w:rPr>
        <w:t>You will need to have your land surveyed or have a sketch diagram of your land done if you want to convert your land. If you applied only with a sketch diagram of your land, you will be granted a 14 year lease (Title) after which you may have to apply for a 99 year lease</w:t>
      </w:r>
      <w:r w:rsidRPr="004235B2">
        <w:rPr>
          <w:rFonts w:ascii="Garamond" w:eastAsia="Calibri" w:hAnsi="Garamond" w:cs="Times New Roman"/>
          <w:b/>
          <w:lang w:val="en-GB"/>
        </w:rPr>
        <w:t xml:space="preserve">. </w:t>
      </w:r>
      <w:r w:rsidRPr="004235B2">
        <w:rPr>
          <w:rFonts w:ascii="Garamond" w:eastAsia="Calibri" w:hAnsi="Garamond" w:cs="Times New Roman"/>
          <w:lang w:val="en-GB"/>
        </w:rPr>
        <w:t>The chief of your area can not grant consent for conversion of land in excess of 250 hectares.</w:t>
      </w:r>
    </w:p>
    <w:p w:rsidR="004235B2" w:rsidRPr="004235B2" w:rsidRDefault="004235B2" w:rsidP="004235B2">
      <w:pPr>
        <w:spacing w:after="0" w:line="360" w:lineRule="auto"/>
        <w:rPr>
          <w:rFonts w:ascii="Garamond" w:eastAsia="Calibri" w:hAnsi="Garamond" w:cs="Times New Roman"/>
          <w:b/>
          <w:lang w:val="en-GB"/>
        </w:rPr>
      </w:pPr>
      <w:r w:rsidRPr="004235B2">
        <w:rPr>
          <w:rFonts w:ascii="Garamond" w:eastAsia="Calibri" w:hAnsi="Garamond" w:cs="Times New Roman"/>
          <w:b/>
          <w:lang w:val="en-GB"/>
        </w:rPr>
        <w:t>The advantages and disadvantages of converting customary land to leasehold</w:t>
      </w:r>
    </w:p>
    <w:p w:rsidR="004235B2" w:rsidRPr="004235B2" w:rsidRDefault="004235B2" w:rsidP="004235B2">
      <w:pPr>
        <w:spacing w:after="0" w:line="360" w:lineRule="auto"/>
        <w:rPr>
          <w:rFonts w:ascii="Garamond" w:eastAsia="Calibri" w:hAnsi="Garamond" w:cs="Times New Roman"/>
          <w:lang w:val="en-GB"/>
        </w:rPr>
      </w:pPr>
      <w:r w:rsidRPr="004235B2">
        <w:rPr>
          <w:rFonts w:ascii="Garamond" w:eastAsia="Calibri" w:hAnsi="Garamond" w:cs="Times New Roman"/>
          <w:lang w:val="en-GB"/>
        </w:rPr>
        <w:t>In the group discussion, we have already looked at the advantages and disadvantages of converting customary land to leasehold. Here we restate some of these advantages and disadvantages</w:t>
      </w:r>
    </w:p>
    <w:p w:rsidR="004235B2" w:rsidRPr="004235B2" w:rsidRDefault="004235B2" w:rsidP="004235B2">
      <w:pPr>
        <w:spacing w:after="0" w:line="360" w:lineRule="auto"/>
        <w:rPr>
          <w:rFonts w:ascii="Garamond" w:eastAsia="Calibri" w:hAnsi="Garamond" w:cs="Times New Roman"/>
          <w:lang w:val="en-GB"/>
        </w:rPr>
      </w:pPr>
    </w:p>
    <w:p w:rsidR="004235B2" w:rsidRPr="004235B2" w:rsidRDefault="004235B2" w:rsidP="004235B2">
      <w:pPr>
        <w:spacing w:after="0" w:line="360" w:lineRule="auto"/>
        <w:rPr>
          <w:rFonts w:ascii="Garamond" w:eastAsia="Calibri" w:hAnsi="Garamond" w:cs="Times New Roman"/>
          <w:b/>
          <w:lang w:val="en-GB"/>
        </w:rPr>
      </w:pPr>
      <w:r w:rsidRPr="004235B2">
        <w:rPr>
          <w:rFonts w:ascii="Garamond" w:eastAsia="Calibri" w:hAnsi="Garamond" w:cs="Times New Roman"/>
          <w:b/>
          <w:lang w:val="en-GB"/>
        </w:rPr>
        <w:t>Advantages of converting customary land to leasehold</w:t>
      </w:r>
    </w:p>
    <w:p w:rsidR="004235B2" w:rsidRPr="004235B2" w:rsidRDefault="004235B2" w:rsidP="004235B2">
      <w:pPr>
        <w:numPr>
          <w:ilvl w:val="0"/>
          <w:numId w:val="90"/>
        </w:numPr>
        <w:spacing w:after="0"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It provides tenure security for groups who feel insecure with customary tenure</w:t>
      </w:r>
    </w:p>
    <w:p w:rsidR="004235B2" w:rsidRPr="004235B2" w:rsidRDefault="004235B2" w:rsidP="004235B2">
      <w:pPr>
        <w:numPr>
          <w:ilvl w:val="0"/>
          <w:numId w:val="90"/>
        </w:numPr>
        <w:spacing w:after="0"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With title deeds, the land can be used to obtain a loan from banks and other institutions</w:t>
      </w:r>
    </w:p>
    <w:p w:rsidR="004235B2" w:rsidRPr="004235B2" w:rsidRDefault="004235B2" w:rsidP="004235B2">
      <w:pPr>
        <w:numPr>
          <w:ilvl w:val="0"/>
          <w:numId w:val="90"/>
        </w:numPr>
        <w:spacing w:after="0"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You can sell your land without asking for permission from traditional authorities</w:t>
      </w:r>
    </w:p>
    <w:p w:rsidR="004235B2" w:rsidRPr="004235B2" w:rsidRDefault="004235B2" w:rsidP="004235B2">
      <w:pPr>
        <w:numPr>
          <w:ilvl w:val="0"/>
          <w:numId w:val="90"/>
        </w:numPr>
        <w:spacing w:after="0"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lastRenderedPageBreak/>
        <w:t>For women who obtain title, it protects against inheritance rules that work against women land rights</w:t>
      </w:r>
    </w:p>
    <w:p w:rsidR="004235B2" w:rsidRPr="004235B2" w:rsidRDefault="004235B2" w:rsidP="004235B2">
      <w:pPr>
        <w:spacing w:after="0" w:line="360" w:lineRule="auto"/>
        <w:rPr>
          <w:rFonts w:ascii="Garamond" w:eastAsia="Calibri" w:hAnsi="Garamond" w:cs="Times New Roman"/>
          <w:b/>
          <w:lang w:val="en-GB"/>
        </w:rPr>
      </w:pPr>
      <w:r w:rsidRPr="004235B2">
        <w:rPr>
          <w:rFonts w:ascii="Garamond" w:eastAsia="Calibri" w:hAnsi="Garamond" w:cs="Times New Roman"/>
          <w:b/>
          <w:lang w:val="en-GB"/>
        </w:rPr>
        <w:t>The Disadvantages of converting customary land to leasehold</w:t>
      </w:r>
    </w:p>
    <w:p w:rsidR="004235B2" w:rsidRPr="004235B2" w:rsidRDefault="004235B2" w:rsidP="004235B2">
      <w:pPr>
        <w:numPr>
          <w:ilvl w:val="0"/>
          <w:numId w:val="91"/>
        </w:numPr>
        <w:spacing w:after="0"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Once converted, the land cannot revert back to customary tenure. Thus,  where conversion  involves very large pieces of land,  such land is lost from the community forever</w:t>
      </w:r>
    </w:p>
    <w:p w:rsidR="004235B2" w:rsidRPr="004235B2" w:rsidRDefault="004235B2" w:rsidP="004235B2">
      <w:pPr>
        <w:numPr>
          <w:ilvl w:val="0"/>
          <w:numId w:val="91"/>
        </w:numPr>
        <w:spacing w:after="0"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Conversion of customary land has opened a door for selling of customary land. Traditionally customary land is not to be sold, but people abuse this conversion process by buying and selling customary land</w:t>
      </w:r>
    </w:p>
    <w:p w:rsidR="004235B2" w:rsidRPr="004235B2" w:rsidRDefault="004235B2" w:rsidP="004235B2">
      <w:pPr>
        <w:numPr>
          <w:ilvl w:val="0"/>
          <w:numId w:val="91"/>
        </w:numPr>
        <w:spacing w:after="0"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As customary land is converted, especially by people who may be considered outsiders to the area (e.g. those from town), the size of land that can be allocated freely to local residents is also reduced. This may affect   the ability of vulnerable groups to access land in such areas.</w:t>
      </w:r>
    </w:p>
    <w:p w:rsidR="004235B2" w:rsidRPr="004235B2" w:rsidRDefault="004235B2" w:rsidP="004235B2">
      <w:pPr>
        <w:numPr>
          <w:ilvl w:val="0"/>
          <w:numId w:val="91"/>
        </w:numPr>
        <w:spacing w:after="0" w:line="360" w:lineRule="auto"/>
        <w:contextualSpacing/>
        <w:jc w:val="both"/>
        <w:rPr>
          <w:rFonts w:ascii="Garamond" w:eastAsia="Calibri" w:hAnsi="Garamond" w:cs="Times New Roman"/>
          <w:b/>
          <w:lang w:val="en-GB"/>
        </w:rPr>
      </w:pPr>
      <w:r w:rsidRPr="004235B2">
        <w:rPr>
          <w:rFonts w:ascii="Garamond" w:eastAsia="Calibri" w:hAnsi="Garamond" w:cs="Times New Roman"/>
          <w:lang w:val="en-GB"/>
        </w:rPr>
        <w:t>Conversion of customary land sometimes leads to blocking of communal spaces such as water points and grazing areas where lease holders exercise their rights to fence their private lands. It is important that traditional authorities ensure that communal rights are taken into consideration before granting people the permission to convert their land.</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Conclusion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This lesson brings out all processes and documents as well as institutions involved in state land to avoid it being treated like any other asset. Land is not just an asset but a resource that will remain after the holder has died and therefore has stricter process and procedures to acquire and authorise documentation throughout its change of ownership.</w:t>
      </w:r>
    </w:p>
    <w:p w:rsidR="004235B2" w:rsidRPr="004235B2" w:rsidRDefault="004235B2" w:rsidP="004235B2">
      <w:pPr>
        <w:spacing w:after="0" w:line="240" w:lineRule="auto"/>
        <w:rPr>
          <w:rFonts w:ascii="Garamond" w:eastAsia="Times New Roman" w:hAnsi="Garamond" w:cs="Times New Roman"/>
          <w:b/>
          <w:bCs/>
          <w:sz w:val="28"/>
          <w:szCs w:val="28"/>
          <w:lang w:val="en-ZA"/>
        </w:rPr>
      </w:pPr>
      <w:bookmarkStart w:id="19" w:name="_Toc336426595"/>
      <w:r w:rsidRPr="004235B2">
        <w:rPr>
          <w:rFonts w:ascii="Garamond" w:eastAsia="Calibri" w:hAnsi="Garamond" w:cs="Times New Roman"/>
          <w:lang w:val="en-GB"/>
        </w:rPr>
        <w:br w:type="page"/>
      </w:r>
    </w:p>
    <w:p w:rsidR="004235B2" w:rsidRPr="004235B2" w:rsidRDefault="004235B2" w:rsidP="004235B2">
      <w:pPr>
        <w:jc w:val="both"/>
        <w:rPr>
          <w:rFonts w:ascii="Garamond" w:eastAsia="Calibri" w:hAnsi="Garamond" w:cs="Times New Roman"/>
          <w:sz w:val="24"/>
          <w:lang w:val="en-GB"/>
        </w:rPr>
      </w:pPr>
      <w:r w:rsidRPr="004235B2">
        <w:rPr>
          <w:rFonts w:ascii="Garamond" w:eastAsia="Calibri" w:hAnsi="Garamond" w:cs="Times New Roman"/>
          <w:b/>
          <w:sz w:val="24"/>
          <w:lang w:val="en-GB"/>
        </w:rPr>
        <w:lastRenderedPageBreak/>
        <w:t>4.</w:t>
      </w:r>
    </w:p>
    <w:p w:rsidR="004235B2" w:rsidRPr="004235B2" w:rsidRDefault="004235B2" w:rsidP="004235B2">
      <w:pPr>
        <w:keepNext/>
        <w:keepLines/>
        <w:spacing w:before="480" w:after="0"/>
        <w:jc w:val="both"/>
        <w:outlineLvl w:val="0"/>
        <w:rPr>
          <w:rFonts w:ascii="Cambria" w:eastAsia="Times New Roman" w:hAnsi="Cambria" w:cs="Times New Roman"/>
          <w:bCs/>
          <w:color w:val="365F91"/>
          <w:sz w:val="24"/>
          <w:szCs w:val="28"/>
          <w:lang w:val="en-ZA"/>
        </w:rPr>
      </w:pPr>
      <w:bookmarkStart w:id="20" w:name="_Toc442775515"/>
      <w:r w:rsidRPr="004235B2">
        <w:rPr>
          <w:rFonts w:ascii="Garamond" w:eastAsia="Times New Roman" w:hAnsi="Garamond" w:cs="Times New Roman"/>
          <w:b/>
          <w:bCs/>
          <w:sz w:val="24"/>
          <w:szCs w:val="28"/>
          <w:lang w:val="en-ZA"/>
        </w:rPr>
        <w:t>Forests and Protected Areas</w:t>
      </w:r>
      <w:bookmarkEnd w:id="20"/>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 xml:space="preserve">Learning objectives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By the end of this session, participants should be able to:</w:t>
      </w:r>
    </w:p>
    <w:p w:rsidR="004235B2" w:rsidRPr="004235B2" w:rsidRDefault="004235B2" w:rsidP="004235B2">
      <w:pPr>
        <w:numPr>
          <w:ilvl w:val="0"/>
          <w:numId w:val="71"/>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Explain the importance of forests in the lives of people</w:t>
      </w:r>
    </w:p>
    <w:p w:rsidR="004235B2" w:rsidRPr="004235B2" w:rsidRDefault="004235B2" w:rsidP="004235B2">
      <w:pPr>
        <w:numPr>
          <w:ilvl w:val="0"/>
          <w:numId w:val="71"/>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Identify the effects of unsustainable use of forests</w:t>
      </w:r>
    </w:p>
    <w:p w:rsidR="004235B2" w:rsidRPr="004235B2" w:rsidRDefault="004235B2" w:rsidP="004235B2">
      <w:pPr>
        <w:numPr>
          <w:ilvl w:val="0"/>
          <w:numId w:val="71"/>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Propose ways in which the community can participate in forest management</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Introduction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As already seen in lesson 1, there are various competing uses of land. In rural areas, one of the most important land uses is forestry. Forests and woodlands provide us with a variety of products that are needed for our livelihoods. However, to continue providing such resources, forests have to be used and managed in a sustainable way. This usually calls for the involvement of all those with an interest in forests and its resources. In this regard, this lesson focuses on the role of communities in the sustainable use and management of forest</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Forest Uses</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A forest is an area that is dominated by trees.   Apart from vegetation, forests are home to a variety of other living things such as animals and birds. In our country, the ownership of all trees and forests is invested in the President, on behalf of the people. However, people can have access and use forests as long as they comply with forest laws. In the later section, we will discuss what is required for people to access and use forest resources.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For us, as human beings, forests have very important uses in our lives. </w:t>
      </w:r>
    </w:p>
    <w:p w:rsidR="004235B2" w:rsidRPr="004235B2" w:rsidRDefault="004235B2" w:rsidP="004235B2">
      <w:pPr>
        <w:jc w:val="both"/>
        <w:rPr>
          <w:rFonts w:ascii="Garamond" w:eastAsia="Calibri" w:hAnsi="Garamond" w:cs="Times New Roman"/>
          <w:b/>
          <w:sz w:val="24"/>
          <w:szCs w:val="24"/>
          <w:lang w:val="en-GB"/>
        </w:rPr>
      </w:pPr>
      <w:r>
        <w:rPr>
          <w:rFonts w:ascii="Garamond" w:eastAsia="Calibri" w:hAnsi="Garamond" w:cs="Times New Roman"/>
          <w:b/>
          <w:noProof/>
          <w:sz w:val="24"/>
          <w:szCs w:val="24"/>
        </w:rPr>
        <mc:AlternateContent>
          <mc:Choice Requires="wps">
            <w:drawing>
              <wp:anchor distT="0" distB="0" distL="114300" distR="114300" simplePos="0" relativeHeight="251696128" behindDoc="0" locked="0" layoutInCell="1" allowOverlap="1">
                <wp:simplePos x="0" y="0"/>
                <wp:positionH relativeFrom="column">
                  <wp:posOffset>229870</wp:posOffset>
                </wp:positionH>
                <wp:positionV relativeFrom="paragraph">
                  <wp:posOffset>77470</wp:posOffset>
                </wp:positionV>
                <wp:extent cx="4992370" cy="892810"/>
                <wp:effectExtent l="0" t="0" r="17780" b="21590"/>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2370" cy="892810"/>
                        </a:xfrm>
                        <a:prstGeom prst="roundRect">
                          <a:avLst>
                            <a:gd name="adj" fmla="val 16667"/>
                          </a:avLst>
                        </a:prstGeom>
                        <a:solidFill>
                          <a:srgbClr val="FFFFFF"/>
                        </a:solidFill>
                        <a:ln w="9525">
                          <a:solidFill>
                            <a:srgbClr val="000000"/>
                          </a:solidFill>
                          <a:round/>
                          <a:headEnd/>
                          <a:tailEnd/>
                        </a:ln>
                      </wps:spPr>
                      <wps:txbx>
                        <w:txbxContent>
                          <w:p w:rsidR="004235B2" w:rsidRPr="00167A23" w:rsidRDefault="004235B2" w:rsidP="004235B2">
                            <w:pPr>
                              <w:rPr>
                                <w:b/>
                              </w:rPr>
                            </w:pPr>
                            <w:r>
                              <w:rPr>
                                <w:b/>
                              </w:rPr>
                              <w:t>Group Discussion</w:t>
                            </w:r>
                          </w:p>
                          <w:p w:rsidR="004235B2" w:rsidRPr="00167A23" w:rsidRDefault="004235B2" w:rsidP="004235B2">
                            <w:pPr>
                              <w:rPr>
                                <w:i/>
                              </w:rPr>
                            </w:pPr>
                            <w:r w:rsidRPr="00167A23">
                              <w:rPr>
                                <w:i/>
                              </w:rPr>
                              <w:t>In what ways are forests important in people’s lives? What products do you yourselves obtain from the forests near your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1" o:spid="_x0000_s1027" style="position:absolute;left:0;text-align:left;margin-left:18.1pt;margin-top:6.1pt;width:393.1pt;height:70.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">
                <v:textbox>
                  <w:txbxContent>
                    <w:p w:rsidR="004235B2" w:rsidRPr="00167A23" w:rsidRDefault="004235B2" w:rsidP="004235B2">
                      <w:pPr>
                        <w:rPr>
                          <w:b/>
                        </w:rPr>
                      </w:pPr>
                      <w:r>
                        <w:rPr>
                          <w:b/>
                        </w:rPr>
                        <w:t>Group Discussion</w:t>
                      </w:r>
                    </w:p>
                    <w:p w:rsidR="004235B2" w:rsidRPr="00167A23" w:rsidRDefault="004235B2" w:rsidP="004235B2">
                      <w:pPr>
                        <w:rPr>
                          <w:i/>
                        </w:rPr>
                      </w:pPr>
                      <w:r w:rsidRPr="00167A23">
                        <w:rPr>
                          <w:i/>
                        </w:rPr>
                        <w:t>In what ways are forests important in people’s lives? What products do you yourselves obtain from the forests near your home?</w:t>
                      </w:r>
                    </w:p>
                  </w:txbxContent>
                </v:textbox>
              </v:roundrect>
            </w:pict>
          </mc:Fallback>
        </mc:AlternateContent>
      </w: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In this discussion, you have seen how forests play a very important role in our lives.  There are two main ways in which we can look at the benefits that we obtain from forests. First, we obtain from forests material products (or goods) such as firewood, fruits, building materials, medicines, </w:t>
      </w:r>
      <w:r w:rsidRPr="004235B2">
        <w:rPr>
          <w:rFonts w:ascii="Garamond" w:eastAsia="Calibri" w:hAnsi="Garamond" w:cs="Times New Roman"/>
          <w:sz w:val="24"/>
          <w:szCs w:val="24"/>
          <w:lang w:val="en-GB"/>
        </w:rPr>
        <w:lastRenderedPageBreak/>
        <w:t>mushrooms and caterpillars. These goods are things that we can see with our eyes (tangible things).  Second, human beings benefit from intangible services that forests provide. These include clean air, climate regulation, and soil protection: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As human beings, we are most often aware of the tangible goods provided by forests but not the intangible services.  In fact, it is fair to say that we often take the intangible services for granted, not realizing how important our lives are dependent on these services. When we clear forests, we deprive ourselves of these services and compromise the quality of our environment.</w:t>
      </w:r>
    </w:p>
    <w:p w:rsidR="004235B2" w:rsidRPr="004235B2" w:rsidRDefault="004235B2" w:rsidP="004235B2">
      <w:pPr>
        <w:jc w:val="both"/>
        <w:rPr>
          <w:rFonts w:ascii="Garamond" w:eastAsia="Calibri" w:hAnsi="Garamond" w:cs="Times New Roman"/>
          <w:b/>
          <w:sz w:val="24"/>
          <w:szCs w:val="24"/>
          <w:lang w:val="en-GB"/>
        </w:rPr>
      </w:pPr>
      <w:r>
        <w:rPr>
          <w:rFonts w:ascii="Garamond" w:eastAsia="Calibri" w:hAnsi="Garamond" w:cs="Times New Roman"/>
          <w:b/>
          <w:noProof/>
          <w:sz w:val="24"/>
          <w:szCs w:val="24"/>
        </w:rPr>
        <mc:AlternateContent>
          <mc:Choice Requires="wps">
            <w:drawing>
              <wp:anchor distT="0" distB="0" distL="114300" distR="114300" simplePos="0" relativeHeight="251697152" behindDoc="0" locked="0" layoutInCell="1" allowOverlap="1">
                <wp:simplePos x="0" y="0"/>
                <wp:positionH relativeFrom="column">
                  <wp:posOffset>253365</wp:posOffset>
                </wp:positionH>
                <wp:positionV relativeFrom="paragraph">
                  <wp:posOffset>156210</wp:posOffset>
                </wp:positionV>
                <wp:extent cx="4992370" cy="2407285"/>
                <wp:effectExtent l="0" t="0" r="17780" b="12065"/>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2370" cy="2407285"/>
                        </a:xfrm>
                        <a:prstGeom prst="roundRect">
                          <a:avLst>
                            <a:gd name="adj" fmla="val 16667"/>
                          </a:avLst>
                        </a:prstGeom>
                        <a:solidFill>
                          <a:srgbClr val="FFFFFF"/>
                        </a:solidFill>
                        <a:ln w="9525">
                          <a:solidFill>
                            <a:srgbClr val="000000"/>
                          </a:solidFill>
                          <a:round/>
                          <a:headEnd/>
                          <a:tailEnd/>
                        </a:ln>
                      </wps:spPr>
                      <wps:txbx>
                        <w:txbxContent>
                          <w:p w:rsidR="004235B2" w:rsidRPr="000C46FD" w:rsidRDefault="004235B2" w:rsidP="004235B2">
                            <w:pPr>
                              <w:rPr>
                                <w:u w:val="single"/>
                              </w:rPr>
                            </w:pPr>
                            <w:r w:rsidRPr="000C46FD">
                              <w:rPr>
                                <w:u w:val="single"/>
                              </w:rPr>
                              <w:t>Examples of intangible services provided by forests</w:t>
                            </w:r>
                          </w:p>
                          <w:p w:rsidR="004235B2" w:rsidRPr="000C46FD" w:rsidRDefault="004235B2" w:rsidP="004235B2">
                            <w:pPr>
                              <w:pStyle w:val="ListParagraph"/>
                              <w:numPr>
                                <w:ilvl w:val="0"/>
                                <w:numId w:val="74"/>
                              </w:numPr>
                              <w:jc w:val="left"/>
                            </w:pPr>
                            <w:r w:rsidRPr="000C46FD">
                              <w:t>Soil formation and protection – forests and trees help in soil formation and also in the prevention of erosion.</w:t>
                            </w:r>
                          </w:p>
                          <w:p w:rsidR="004235B2" w:rsidRPr="000C46FD" w:rsidRDefault="004235B2" w:rsidP="004235B2">
                            <w:pPr>
                              <w:pStyle w:val="ListParagraph"/>
                              <w:numPr>
                                <w:ilvl w:val="0"/>
                                <w:numId w:val="74"/>
                              </w:numPr>
                              <w:jc w:val="left"/>
                            </w:pPr>
                            <w:r w:rsidRPr="000C46FD">
                              <w:t>Water protection – forests protect water sources</w:t>
                            </w:r>
                          </w:p>
                          <w:p w:rsidR="004235B2" w:rsidRPr="000C46FD" w:rsidRDefault="004235B2" w:rsidP="004235B2">
                            <w:pPr>
                              <w:pStyle w:val="ListParagraph"/>
                              <w:numPr>
                                <w:ilvl w:val="0"/>
                                <w:numId w:val="74"/>
                              </w:numPr>
                              <w:jc w:val="left"/>
                            </w:pPr>
                            <w:r w:rsidRPr="000C46FD">
                              <w:t>Climate regulation – forests act as carbon capturing and storing facilities</w:t>
                            </w:r>
                          </w:p>
                          <w:p w:rsidR="004235B2" w:rsidRPr="000C46FD" w:rsidRDefault="004235B2" w:rsidP="004235B2">
                            <w:pPr>
                              <w:pStyle w:val="ListParagraph"/>
                              <w:numPr>
                                <w:ilvl w:val="0"/>
                                <w:numId w:val="74"/>
                              </w:numPr>
                              <w:jc w:val="left"/>
                            </w:pPr>
                            <w:r w:rsidRPr="000C46FD">
                              <w:t>Aesthetic &amp; recreation services –People find forest landscapes beautiful and are therefore important for tourism and recreation</w:t>
                            </w:r>
                          </w:p>
                          <w:p w:rsidR="004235B2" w:rsidRPr="000C46FD" w:rsidRDefault="004235B2" w:rsidP="004235B2">
                            <w:pPr>
                              <w:pStyle w:val="ListParagraph"/>
                              <w:numPr>
                                <w:ilvl w:val="0"/>
                                <w:numId w:val="74"/>
                              </w:numPr>
                              <w:jc w:val="left"/>
                              <w:rPr>
                                <w:i/>
                              </w:rPr>
                            </w:pPr>
                            <w:r w:rsidRPr="000C46FD">
                              <w:t>Pollination services – bees and other insects from the forests provide pollination services for our cropland</w:t>
                            </w:r>
                            <w:r w:rsidRPr="000C46FD">
                              <w:rPr>
                                <w:i/>
                              </w:rPr>
                              <w:t>.</w:t>
                            </w:r>
                          </w:p>
                          <w:p w:rsidR="004235B2" w:rsidRPr="004B60FE" w:rsidRDefault="004235B2" w:rsidP="004235B2">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0" o:spid="_x0000_s1028" style="position:absolute;left:0;text-align:left;margin-left:19.95pt;margin-top:12.3pt;width:393.1pt;height:18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">
                <v:textbox>
                  <w:txbxContent>
                    <w:p w:rsidR="004235B2" w:rsidRPr="000C46FD" w:rsidRDefault="004235B2" w:rsidP="004235B2">
                      <w:pPr>
                        <w:rPr>
                          <w:u w:val="single"/>
                        </w:rPr>
                      </w:pPr>
                      <w:r w:rsidRPr="000C46FD">
                        <w:rPr>
                          <w:u w:val="single"/>
                        </w:rPr>
                        <w:t>Examples of intangible services provided by forests</w:t>
                      </w:r>
                    </w:p>
                    <w:p w:rsidR="004235B2" w:rsidRPr="000C46FD" w:rsidRDefault="004235B2" w:rsidP="004235B2">
                      <w:pPr>
                        <w:pStyle w:val="ListParagraph"/>
                        <w:numPr>
                          <w:ilvl w:val="0"/>
                          <w:numId w:val="74"/>
                        </w:numPr>
                        <w:jc w:val="left"/>
                      </w:pPr>
                      <w:r w:rsidRPr="000C46FD">
                        <w:t>Soil formation and protection – forests and trees help in soil formation and also in the prevention of erosion.</w:t>
                      </w:r>
                    </w:p>
                    <w:p w:rsidR="004235B2" w:rsidRPr="000C46FD" w:rsidRDefault="004235B2" w:rsidP="004235B2">
                      <w:pPr>
                        <w:pStyle w:val="ListParagraph"/>
                        <w:numPr>
                          <w:ilvl w:val="0"/>
                          <w:numId w:val="74"/>
                        </w:numPr>
                        <w:jc w:val="left"/>
                      </w:pPr>
                      <w:r w:rsidRPr="000C46FD">
                        <w:t>Water protection – forests protect water sources</w:t>
                      </w:r>
                    </w:p>
                    <w:p w:rsidR="004235B2" w:rsidRPr="000C46FD" w:rsidRDefault="004235B2" w:rsidP="004235B2">
                      <w:pPr>
                        <w:pStyle w:val="ListParagraph"/>
                        <w:numPr>
                          <w:ilvl w:val="0"/>
                          <w:numId w:val="74"/>
                        </w:numPr>
                        <w:jc w:val="left"/>
                      </w:pPr>
                      <w:r w:rsidRPr="000C46FD">
                        <w:t>Climate regulation – forests act as carbon capturing and storing facilities</w:t>
                      </w:r>
                    </w:p>
                    <w:p w:rsidR="004235B2" w:rsidRPr="000C46FD" w:rsidRDefault="004235B2" w:rsidP="004235B2">
                      <w:pPr>
                        <w:pStyle w:val="ListParagraph"/>
                        <w:numPr>
                          <w:ilvl w:val="0"/>
                          <w:numId w:val="74"/>
                        </w:numPr>
                        <w:jc w:val="left"/>
                      </w:pPr>
                      <w:r w:rsidRPr="000C46FD">
                        <w:t>Aesthetic &amp; recreation services –People find forest landscapes beautiful and are therefore important for tourism and recreation</w:t>
                      </w:r>
                    </w:p>
                    <w:p w:rsidR="004235B2" w:rsidRPr="000C46FD" w:rsidRDefault="004235B2" w:rsidP="004235B2">
                      <w:pPr>
                        <w:pStyle w:val="ListParagraph"/>
                        <w:numPr>
                          <w:ilvl w:val="0"/>
                          <w:numId w:val="74"/>
                        </w:numPr>
                        <w:jc w:val="left"/>
                        <w:rPr>
                          <w:i/>
                        </w:rPr>
                      </w:pPr>
                      <w:r w:rsidRPr="000C46FD">
                        <w:t>Pollination services – bees and other insects from the forests provide pollination services for our cropland</w:t>
                      </w:r>
                      <w:r w:rsidRPr="000C46FD">
                        <w:rPr>
                          <w:i/>
                        </w:rPr>
                        <w:t>.</w:t>
                      </w:r>
                    </w:p>
                    <w:p w:rsidR="004235B2" w:rsidRPr="004B60FE" w:rsidRDefault="004235B2" w:rsidP="004235B2">
                      <w:pPr>
                        <w:rPr>
                          <w:b/>
                          <w:i/>
                        </w:rPr>
                      </w:pPr>
                    </w:p>
                  </w:txbxContent>
                </v:textbox>
              </v:roundrect>
            </w:pict>
          </mc:Fallback>
        </mc:AlternateContent>
      </w: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i/>
          <w:sz w:val="24"/>
          <w:szCs w:val="24"/>
          <w:lang w:val="en-GB"/>
        </w:rPr>
      </w:pPr>
    </w:p>
    <w:p w:rsidR="004235B2" w:rsidRPr="004235B2" w:rsidRDefault="004235B2" w:rsidP="004235B2">
      <w:pPr>
        <w:jc w:val="both"/>
        <w:rPr>
          <w:rFonts w:ascii="Garamond" w:eastAsia="Calibri" w:hAnsi="Garamond" w:cs="Times New Roman"/>
          <w:b/>
          <w:i/>
          <w:sz w:val="24"/>
          <w:szCs w:val="24"/>
          <w:lang w:val="en-GB"/>
        </w:rPr>
      </w:pPr>
    </w:p>
    <w:p w:rsidR="004235B2" w:rsidRPr="004235B2" w:rsidRDefault="004235B2" w:rsidP="004235B2">
      <w:pPr>
        <w:jc w:val="both"/>
        <w:rPr>
          <w:rFonts w:ascii="Garamond" w:eastAsia="Calibri" w:hAnsi="Garamond" w:cs="Times New Roman"/>
          <w:b/>
          <w:i/>
          <w:sz w:val="24"/>
          <w:szCs w:val="24"/>
          <w:lang w:val="en-GB"/>
        </w:rPr>
      </w:pPr>
    </w:p>
    <w:p w:rsidR="004235B2" w:rsidRPr="004235B2" w:rsidRDefault="004235B2" w:rsidP="004235B2">
      <w:pPr>
        <w:jc w:val="both"/>
        <w:rPr>
          <w:rFonts w:ascii="Garamond" w:eastAsia="Calibri" w:hAnsi="Garamond" w:cs="Times New Roman"/>
          <w:b/>
          <w:i/>
          <w:sz w:val="24"/>
          <w:szCs w:val="24"/>
          <w:lang w:val="en-GB"/>
        </w:rPr>
      </w:pPr>
    </w:p>
    <w:p w:rsidR="004235B2" w:rsidRPr="004235B2" w:rsidRDefault="004235B2" w:rsidP="004235B2">
      <w:pPr>
        <w:jc w:val="both"/>
        <w:rPr>
          <w:rFonts w:ascii="Garamond" w:eastAsia="Calibri" w:hAnsi="Garamond" w:cs="Times New Roman"/>
          <w:b/>
          <w:i/>
          <w:sz w:val="24"/>
          <w:szCs w:val="24"/>
          <w:lang w:val="en-GB"/>
        </w:rPr>
      </w:pPr>
    </w:p>
    <w:p w:rsidR="004235B2" w:rsidRPr="004235B2" w:rsidRDefault="004235B2" w:rsidP="004235B2">
      <w:pPr>
        <w:jc w:val="both"/>
        <w:rPr>
          <w:rFonts w:ascii="Garamond" w:eastAsia="Calibri" w:hAnsi="Garamond" w:cs="Times New Roman"/>
          <w:b/>
          <w:i/>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Forest Protection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We have seen the value of forests. Our lives literally depend on them. However, there are a lot of things that threaten the availability of forests and its resources. Each year, in our country, we lose thousands of hectares of forests. This loss of forest tends to have a lot of negative effects on people’s lives.</w:t>
      </w:r>
    </w:p>
    <w:p w:rsidR="004235B2" w:rsidRPr="004235B2" w:rsidRDefault="004235B2" w:rsidP="004235B2">
      <w:pPr>
        <w:jc w:val="both"/>
        <w:rPr>
          <w:rFonts w:ascii="Garamond" w:eastAsia="Calibri" w:hAnsi="Garamond" w:cs="Times New Roman"/>
          <w:b/>
          <w:sz w:val="24"/>
          <w:szCs w:val="24"/>
          <w:lang w:val="en-GB"/>
        </w:rPr>
      </w:pPr>
      <w:r>
        <w:rPr>
          <w:rFonts w:ascii="Garamond" w:eastAsia="Calibri" w:hAnsi="Garamond" w:cs="Times New Roman"/>
          <w:b/>
          <w:noProof/>
          <w:sz w:val="24"/>
          <w:szCs w:val="24"/>
        </w:rPr>
        <mc:AlternateContent>
          <mc:Choice Requires="wps">
            <w:drawing>
              <wp:anchor distT="0" distB="0" distL="114300" distR="114300" simplePos="0" relativeHeight="251698176" behindDoc="0" locked="0" layoutInCell="1" allowOverlap="1">
                <wp:simplePos x="0" y="0"/>
                <wp:positionH relativeFrom="column">
                  <wp:posOffset>253365</wp:posOffset>
                </wp:positionH>
                <wp:positionV relativeFrom="paragraph">
                  <wp:posOffset>62230</wp:posOffset>
                </wp:positionV>
                <wp:extent cx="4752340" cy="968375"/>
                <wp:effectExtent l="0" t="0" r="10160" b="22225"/>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340" cy="968375"/>
                        </a:xfrm>
                        <a:prstGeom prst="roundRect">
                          <a:avLst>
                            <a:gd name="adj" fmla="val 16667"/>
                          </a:avLst>
                        </a:prstGeom>
                        <a:solidFill>
                          <a:srgbClr val="FFFFFF"/>
                        </a:solidFill>
                        <a:ln w="9525">
                          <a:solidFill>
                            <a:srgbClr val="000000"/>
                          </a:solidFill>
                          <a:round/>
                          <a:headEnd/>
                          <a:tailEnd/>
                        </a:ln>
                      </wps:spPr>
                      <wps:txbx>
                        <w:txbxContent>
                          <w:p w:rsidR="004235B2" w:rsidRPr="00F119C7" w:rsidRDefault="004235B2" w:rsidP="004235B2">
                            <w:pPr>
                              <w:rPr>
                                <w:b/>
                                <w:i/>
                                <w:u w:val="single"/>
                              </w:rPr>
                            </w:pPr>
                            <w:r w:rsidRPr="00F119C7">
                              <w:rPr>
                                <w:b/>
                                <w:i/>
                                <w:u w:val="single"/>
                              </w:rPr>
                              <w:t>Group discussion</w:t>
                            </w:r>
                          </w:p>
                          <w:p w:rsidR="004235B2" w:rsidRPr="00F119C7" w:rsidRDefault="004235B2" w:rsidP="004235B2">
                            <w:pPr>
                              <w:rPr>
                                <w:i/>
                              </w:rPr>
                            </w:pPr>
                            <w:r w:rsidRPr="00F119C7">
                              <w:rPr>
                                <w:i/>
                              </w:rPr>
                              <w:t>List a number of ways in human action can lead to loss of forests and how this affects people’s livelihoods.</w:t>
                            </w:r>
                          </w:p>
                          <w:p w:rsidR="004235B2" w:rsidRPr="00785761" w:rsidRDefault="004235B2" w:rsidP="004235B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9" o:spid="_x0000_s1029" style="position:absolute;left:0;text-align:left;margin-left:19.95pt;margin-top:4.9pt;width:374.2pt;height:7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">
                <v:textbox>
                  <w:txbxContent>
                    <w:p w:rsidR="004235B2" w:rsidRPr="00F119C7" w:rsidRDefault="004235B2" w:rsidP="004235B2">
                      <w:pPr>
                        <w:rPr>
                          <w:b/>
                          <w:i/>
                          <w:u w:val="single"/>
                        </w:rPr>
                      </w:pPr>
                      <w:r w:rsidRPr="00F119C7">
                        <w:rPr>
                          <w:b/>
                          <w:i/>
                          <w:u w:val="single"/>
                        </w:rPr>
                        <w:t>Group discussion</w:t>
                      </w:r>
                    </w:p>
                    <w:p w:rsidR="004235B2" w:rsidRPr="00F119C7" w:rsidRDefault="004235B2" w:rsidP="004235B2">
                      <w:pPr>
                        <w:rPr>
                          <w:i/>
                        </w:rPr>
                      </w:pPr>
                      <w:r w:rsidRPr="00F119C7">
                        <w:rPr>
                          <w:i/>
                        </w:rPr>
                        <w:t>List a number of ways in human action can lead to loss of forests and how this affects people’s livelihoods.</w:t>
                      </w:r>
                    </w:p>
                    <w:p w:rsidR="004235B2" w:rsidRPr="00785761" w:rsidRDefault="004235B2" w:rsidP="004235B2">
                      <w:pPr>
                        <w:rPr>
                          <w:b/>
                        </w:rPr>
                      </w:pPr>
                    </w:p>
                  </w:txbxContent>
                </v:textbox>
              </v:roundrect>
            </w:pict>
          </mc:Fallback>
        </mc:AlternateContent>
      </w: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From our discussion, it is clear that there are a lot of human activities that may lead to loss of forests. This in turn, may affect the ability of these forests to provide goods and services. Because of this, we need to use and manage forests in a way in which they continue to provide these goods and services. In fact, it is important that we make sure that the forests will also be </w:t>
      </w:r>
      <w:r w:rsidRPr="004235B2">
        <w:rPr>
          <w:rFonts w:ascii="Garamond" w:eastAsia="Calibri" w:hAnsi="Garamond" w:cs="Times New Roman"/>
          <w:sz w:val="24"/>
          <w:szCs w:val="24"/>
          <w:lang w:val="en-GB"/>
        </w:rPr>
        <w:lastRenderedPageBreak/>
        <w:t>available for future generations. This wise use and management of forests is what is called ‘forest conservation’. There are many ways of conserving forest resources. This includes use of protected areas and community based approaches.</w:t>
      </w:r>
    </w:p>
    <w:p w:rsidR="004235B2" w:rsidRPr="004235B2" w:rsidRDefault="004235B2" w:rsidP="004235B2">
      <w:pPr>
        <w:jc w:val="both"/>
        <w:rPr>
          <w:rFonts w:ascii="Garamond" w:eastAsia="Calibri" w:hAnsi="Garamond" w:cs="Times New Roman"/>
          <w:b/>
          <w:sz w:val="24"/>
          <w:szCs w:val="24"/>
          <w:lang w:val="en-GB"/>
        </w:rPr>
      </w:pPr>
      <w:r>
        <w:rPr>
          <w:rFonts w:ascii="Garamond" w:eastAsia="Calibri" w:hAnsi="Garamond" w:cs="Times New Roman"/>
          <w:b/>
          <w:noProof/>
          <w:sz w:val="24"/>
          <w:szCs w:val="24"/>
        </w:rPr>
        <mc:AlternateContent>
          <mc:Choice Requires="wps">
            <w:drawing>
              <wp:anchor distT="0" distB="0" distL="114300" distR="114300" simplePos="0" relativeHeight="251699200" behindDoc="0" locked="0" layoutInCell="1" allowOverlap="1">
                <wp:simplePos x="0" y="0"/>
                <wp:positionH relativeFrom="column">
                  <wp:posOffset>312420</wp:posOffset>
                </wp:positionH>
                <wp:positionV relativeFrom="paragraph">
                  <wp:posOffset>285750</wp:posOffset>
                </wp:positionV>
                <wp:extent cx="4769485" cy="5085715"/>
                <wp:effectExtent l="0" t="0" r="12065" b="19685"/>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9485" cy="5085715"/>
                        </a:xfrm>
                        <a:prstGeom prst="roundRect">
                          <a:avLst>
                            <a:gd name="adj" fmla="val 16667"/>
                          </a:avLst>
                        </a:prstGeom>
                        <a:solidFill>
                          <a:srgbClr val="FFFFFF"/>
                        </a:solidFill>
                        <a:ln w="9525">
                          <a:solidFill>
                            <a:srgbClr val="801C79"/>
                          </a:solidFill>
                          <a:round/>
                          <a:headEnd/>
                          <a:tailEnd/>
                        </a:ln>
                      </wps:spPr>
                      <wps:txbx>
                        <w:txbxContent>
                          <w:p w:rsidR="004235B2" w:rsidRPr="00807C21" w:rsidRDefault="004235B2" w:rsidP="004235B2">
                            <w:pPr>
                              <w:rPr>
                                <w:b/>
                                <w:i/>
                                <w:sz w:val="18"/>
                                <w:szCs w:val="18"/>
                                <w:u w:val="single"/>
                              </w:rPr>
                            </w:pPr>
                            <w:r w:rsidRPr="00807C21">
                              <w:rPr>
                                <w:b/>
                                <w:i/>
                                <w:sz w:val="18"/>
                                <w:szCs w:val="18"/>
                                <w:u w:val="single"/>
                              </w:rPr>
                              <w:t>Case study</w:t>
                            </w:r>
                          </w:p>
                          <w:p w:rsidR="004235B2" w:rsidRPr="00167A23" w:rsidRDefault="004235B2" w:rsidP="004235B2">
                            <w:pPr>
                              <w:rPr>
                                <w:i/>
                                <w:sz w:val="24"/>
                                <w:szCs w:val="24"/>
                              </w:rPr>
                            </w:pPr>
                            <w:r w:rsidRPr="00167A23">
                              <w:rPr>
                                <w:i/>
                                <w:sz w:val="24"/>
                                <w:szCs w:val="24"/>
                              </w:rPr>
                              <w:t>The beautiful village of Walusungu was established along the Ngongo River. Along the River was a lush evergreen forest. The village always had plenty of food throughout the year. During the rainy season they cultivated maize, groundnuts and beans. In the dry season, they grew green beans, pumpkins, impwa and delele on the fertile soils along the Ngongo River.  They irrigated these vegetables using water from Ngongo Stream. Apart from their crops, they could also gather fruits and mushrooms from the lush green forest.</w:t>
                            </w:r>
                          </w:p>
                          <w:p w:rsidR="004235B2" w:rsidRPr="00167A23" w:rsidRDefault="004235B2" w:rsidP="004235B2">
                            <w:pPr>
                              <w:rPr>
                                <w:i/>
                                <w:sz w:val="24"/>
                                <w:szCs w:val="24"/>
                              </w:rPr>
                            </w:pPr>
                            <w:r w:rsidRPr="00167A23">
                              <w:rPr>
                                <w:i/>
                                <w:sz w:val="24"/>
                                <w:szCs w:val="24"/>
                              </w:rPr>
                              <w:t>Then a company arrived in their area. It wanted to harvest timber from the forest. The company Director informed the village that when they start harvesting the timber, the company will give Jobs to the young people in the village. Many people thought that was a good idea. After all, the company was not going to deplete the entire forest.</w:t>
                            </w:r>
                          </w:p>
                          <w:p w:rsidR="004235B2" w:rsidRPr="00167A23" w:rsidRDefault="004235B2" w:rsidP="004235B2">
                            <w:pPr>
                              <w:rPr>
                                <w:i/>
                                <w:sz w:val="24"/>
                                <w:szCs w:val="24"/>
                              </w:rPr>
                            </w:pPr>
                            <w:r w:rsidRPr="00167A23">
                              <w:rPr>
                                <w:i/>
                                <w:sz w:val="24"/>
                                <w:szCs w:val="24"/>
                              </w:rPr>
                              <w:t xml:space="preserve">When the company started its operations, all seem to be going well. There were plenty of Jobs for the young people.  Trucks were coming in and out of the village. However, after a few years, the village begun to notice some changes in the once beautiful environment.  What remained of the lush green forest were patches of shrubs and grass. They could no longer find the fruits and the building poles needed for their houses. Even more worrying was the fact that the Kamima River was getting dry in the rainy season making it difficult to irrigate their crops. As a result, the people now had less food than before. </w:t>
                            </w:r>
                          </w:p>
                          <w:p w:rsidR="004235B2" w:rsidRPr="00167A23" w:rsidRDefault="004235B2" w:rsidP="004235B2">
                            <w:pPr>
                              <w:rPr>
                                <w:i/>
                                <w:sz w:val="24"/>
                                <w:szCs w:val="24"/>
                              </w:rPr>
                            </w:pPr>
                            <w:r w:rsidRPr="00167A23">
                              <w:rPr>
                                <w:i/>
                                <w:sz w:val="24"/>
                                <w:szCs w:val="24"/>
                              </w:rPr>
                              <w:t>Questions for discussion</w:t>
                            </w:r>
                          </w:p>
                          <w:p w:rsidR="004235B2" w:rsidRPr="00F119C7" w:rsidRDefault="004235B2" w:rsidP="004235B2">
                            <w:pPr>
                              <w:rPr>
                                <w:i/>
                                <w:sz w:val="20"/>
                                <w:szCs w:val="20"/>
                              </w:rPr>
                            </w:pPr>
                            <w:r w:rsidRPr="00167A23">
                              <w:rPr>
                                <w:i/>
                                <w:sz w:val="24"/>
                                <w:szCs w:val="24"/>
                              </w:rPr>
                              <w:t>Why were things changing in this village? What were the effects of these changes</w:t>
                            </w:r>
                            <w:r w:rsidRPr="00F119C7">
                              <w:rPr>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8" o:spid="_x0000_s1030" style="position:absolute;left:0;text-align:left;margin-left:24.6pt;margin-top:22.5pt;width:375.55pt;height:40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" strokecolor="#801c79">
                <v:textbox>
                  <w:txbxContent>
                    <w:p w:rsidR="004235B2" w:rsidRPr="00807C21" w:rsidRDefault="004235B2" w:rsidP="004235B2">
                      <w:pPr>
                        <w:rPr>
                          <w:b/>
                          <w:i/>
                          <w:sz w:val="18"/>
                          <w:szCs w:val="18"/>
                          <w:u w:val="single"/>
                        </w:rPr>
                      </w:pPr>
                      <w:r w:rsidRPr="00807C21">
                        <w:rPr>
                          <w:b/>
                          <w:i/>
                          <w:sz w:val="18"/>
                          <w:szCs w:val="18"/>
                          <w:u w:val="single"/>
                        </w:rPr>
                        <w:t>Case study</w:t>
                      </w:r>
                    </w:p>
                    <w:p w:rsidR="004235B2" w:rsidRPr="00167A23" w:rsidRDefault="004235B2" w:rsidP="004235B2">
                      <w:pPr>
                        <w:rPr>
                          <w:i/>
                          <w:sz w:val="24"/>
                          <w:szCs w:val="24"/>
                        </w:rPr>
                      </w:pPr>
                      <w:r w:rsidRPr="00167A23">
                        <w:rPr>
                          <w:i/>
                          <w:sz w:val="24"/>
                          <w:szCs w:val="24"/>
                        </w:rPr>
                        <w:t>The beautiful village of Walusungu was established along the Ngongo River. Along the River was a lush evergreen forest. The village always had plenty of food throughout the year. During the rainy season they cultivated maize, groundnuts and beans. In the dry season, they grew green beans, pumpkins, impwa and delele on the fertile soils along the Ngongo River.  They irrigated these vegetables using water from Ngongo Stream. Apart from their crops, they could also gather fruits and mushrooms from the lush green forest.</w:t>
                      </w:r>
                    </w:p>
                    <w:p w:rsidR="004235B2" w:rsidRPr="00167A23" w:rsidRDefault="004235B2" w:rsidP="004235B2">
                      <w:pPr>
                        <w:rPr>
                          <w:i/>
                          <w:sz w:val="24"/>
                          <w:szCs w:val="24"/>
                        </w:rPr>
                      </w:pPr>
                      <w:r w:rsidRPr="00167A23">
                        <w:rPr>
                          <w:i/>
                          <w:sz w:val="24"/>
                          <w:szCs w:val="24"/>
                        </w:rPr>
                        <w:t>Then a company arrived in their area. It wanted to harvest timber from the forest. The company Director informed the village that when they start harvesting the timber, the company will give Jobs to the young people in the village. Many people thought that was a good idea. After all, the company was not going to deplete the entire forest.</w:t>
                      </w:r>
                    </w:p>
                    <w:p w:rsidR="004235B2" w:rsidRPr="00167A23" w:rsidRDefault="004235B2" w:rsidP="004235B2">
                      <w:pPr>
                        <w:rPr>
                          <w:i/>
                          <w:sz w:val="24"/>
                          <w:szCs w:val="24"/>
                        </w:rPr>
                      </w:pPr>
                      <w:r w:rsidRPr="00167A23">
                        <w:rPr>
                          <w:i/>
                          <w:sz w:val="24"/>
                          <w:szCs w:val="24"/>
                        </w:rPr>
                        <w:t xml:space="preserve">When the company started its operations, all seem to be going well. There were plenty of Jobs for the young people.  Trucks were coming in and out of the village. However, after a few years, the village begun to notice some changes in the once beautiful environment.  What remained of the lush green forest were patches of shrubs and grass. They could no longer find the fruits and the building poles needed for their houses. Even more worrying was the fact that the Kamima River was getting dry in the rainy season making it difficult to irrigate their crops. As a result, the people now had less food than before. </w:t>
                      </w:r>
                    </w:p>
                    <w:p w:rsidR="004235B2" w:rsidRPr="00167A23" w:rsidRDefault="004235B2" w:rsidP="004235B2">
                      <w:pPr>
                        <w:rPr>
                          <w:i/>
                          <w:sz w:val="24"/>
                          <w:szCs w:val="24"/>
                        </w:rPr>
                      </w:pPr>
                      <w:r w:rsidRPr="00167A23">
                        <w:rPr>
                          <w:i/>
                          <w:sz w:val="24"/>
                          <w:szCs w:val="24"/>
                        </w:rPr>
                        <w:t>Questions for discussion</w:t>
                      </w:r>
                    </w:p>
                    <w:p w:rsidR="004235B2" w:rsidRPr="00F119C7" w:rsidRDefault="004235B2" w:rsidP="004235B2">
                      <w:pPr>
                        <w:rPr>
                          <w:i/>
                          <w:sz w:val="20"/>
                          <w:szCs w:val="20"/>
                        </w:rPr>
                      </w:pPr>
                      <w:r w:rsidRPr="00167A23">
                        <w:rPr>
                          <w:i/>
                          <w:sz w:val="24"/>
                          <w:szCs w:val="24"/>
                        </w:rPr>
                        <w:t>Why were things changing in this village? What were the effects of these changes</w:t>
                      </w:r>
                      <w:r w:rsidRPr="00F119C7">
                        <w:rPr>
                          <w:i/>
                          <w:sz w:val="20"/>
                          <w:szCs w:val="20"/>
                        </w:rPr>
                        <w:t>?</w:t>
                      </w:r>
                    </w:p>
                  </w:txbxContent>
                </v:textbox>
              </v:roundrect>
            </w:pict>
          </mc:Fallback>
        </mc:AlternateContent>
      </w: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Protected Forest Areas</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To protect forests from depletion, governments tend to set aside pieces of land with forests and place them under government protection.  In the protected forest areas, a number of human activities are restricted.  These may include cutting of trees without a permit, grazing of animals or lighting a fire. You are also not allowed to settle in a protected forest or carry out agricultural activities. This is important, as some people, perhaps because they do not understand the value of protected forest areas, have encroached in these areas.</w:t>
      </w: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0"/>
      </w:tblGrid>
      <w:tr w:rsidR="004235B2" w:rsidRPr="004235B2" w:rsidTr="000E5ABE">
        <w:trPr>
          <w:trHeight w:val="780"/>
        </w:trPr>
        <w:tc>
          <w:tcPr>
            <w:tcW w:w="7860" w:type="dxa"/>
          </w:tcPr>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lastRenderedPageBreak/>
              <w:t>Group Discussion</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Do you have incidences of people encroaching in protected forests? What are the effects of such encroachments?</w:t>
            </w:r>
          </w:p>
        </w:tc>
      </w:tr>
    </w:tbl>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According to our forest laws, there are two types of protected forests in this country. These are national and local forests.  The differences between these forests are explained below:</w:t>
      </w:r>
    </w:p>
    <w:p w:rsidR="004235B2" w:rsidRPr="004235B2" w:rsidRDefault="004235B2" w:rsidP="004235B2">
      <w:pPr>
        <w:jc w:val="both"/>
        <w:rPr>
          <w:rFonts w:ascii="Garamond" w:eastAsia="Calibri" w:hAnsi="Garamond" w:cs="Times New Roman"/>
          <w:b/>
          <w:sz w:val="24"/>
          <w:szCs w:val="24"/>
          <w:lang w:val="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8"/>
      </w:tblGrid>
      <w:tr w:rsidR="004235B2" w:rsidRPr="004235B2" w:rsidTr="000E5ABE">
        <w:trPr>
          <w:trHeight w:val="4130"/>
        </w:trPr>
        <w:tc>
          <w:tcPr>
            <w:tcW w:w="7938" w:type="dxa"/>
          </w:tcPr>
          <w:p w:rsidR="004235B2" w:rsidRPr="004235B2" w:rsidRDefault="004235B2" w:rsidP="004235B2">
            <w:pPr>
              <w:jc w:val="both"/>
              <w:rPr>
                <w:rFonts w:ascii="Garamond" w:eastAsia="Calibri" w:hAnsi="Garamond" w:cs="Times New Roman"/>
                <w:sz w:val="24"/>
                <w:szCs w:val="24"/>
                <w:u w:val="single"/>
                <w:lang w:val="en-GB"/>
              </w:rPr>
            </w:pPr>
            <w:r w:rsidRPr="004235B2">
              <w:rPr>
                <w:rFonts w:ascii="Garamond" w:eastAsia="Calibri" w:hAnsi="Garamond" w:cs="Times New Roman"/>
                <w:sz w:val="24"/>
                <w:szCs w:val="24"/>
                <w:u w:val="single"/>
                <w:lang w:val="en-GB"/>
              </w:rPr>
              <w:t>National Forests</w:t>
            </w:r>
          </w:p>
          <w:p w:rsidR="004235B2" w:rsidRPr="004235B2" w:rsidRDefault="004235B2" w:rsidP="004235B2">
            <w:pPr>
              <w:numPr>
                <w:ilvl w:val="0"/>
                <w:numId w:val="77"/>
              </w:numPr>
              <w:spacing w:line="240" w:lineRule="auto"/>
              <w:contextualSpacing/>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They are set up for securing forests of national importance</w:t>
            </w:r>
          </w:p>
          <w:p w:rsidR="004235B2" w:rsidRPr="004235B2" w:rsidRDefault="004235B2" w:rsidP="004235B2">
            <w:pPr>
              <w:numPr>
                <w:ilvl w:val="0"/>
                <w:numId w:val="77"/>
              </w:numPr>
              <w:spacing w:line="240" w:lineRule="auto"/>
              <w:contextualSpacing/>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Important for the management of water catchments and headwaters</w:t>
            </w:r>
          </w:p>
          <w:p w:rsidR="004235B2" w:rsidRPr="004235B2" w:rsidRDefault="004235B2" w:rsidP="004235B2">
            <w:pPr>
              <w:numPr>
                <w:ilvl w:val="0"/>
                <w:numId w:val="77"/>
              </w:numPr>
              <w:spacing w:line="240" w:lineRule="auto"/>
              <w:contextualSpacing/>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Used for protection of our natural ecosystems &amp; biodiversity</w:t>
            </w:r>
          </w:p>
          <w:p w:rsidR="004235B2" w:rsidRPr="004235B2" w:rsidRDefault="004235B2" w:rsidP="004235B2">
            <w:pPr>
              <w:numPr>
                <w:ilvl w:val="0"/>
                <w:numId w:val="77"/>
              </w:numPr>
              <w:spacing w:line="240" w:lineRule="auto"/>
              <w:contextualSpacing/>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Set up for improved  forest management and sustainable forest use</w:t>
            </w:r>
          </w:p>
          <w:p w:rsidR="004235B2" w:rsidRPr="004235B2" w:rsidRDefault="004235B2" w:rsidP="004235B2">
            <w:pPr>
              <w:jc w:val="both"/>
              <w:rPr>
                <w:rFonts w:ascii="Garamond" w:eastAsia="Calibri" w:hAnsi="Garamond" w:cs="Times New Roman"/>
                <w:sz w:val="24"/>
                <w:szCs w:val="24"/>
                <w:u w:val="single"/>
                <w:lang w:val="en-GB"/>
              </w:rPr>
            </w:pPr>
            <w:r w:rsidRPr="004235B2">
              <w:rPr>
                <w:rFonts w:ascii="Garamond" w:eastAsia="Calibri" w:hAnsi="Garamond" w:cs="Times New Roman"/>
                <w:sz w:val="24"/>
                <w:szCs w:val="24"/>
                <w:u w:val="single"/>
                <w:lang w:val="en-GB"/>
              </w:rPr>
              <w:t>Local  Forests</w:t>
            </w:r>
          </w:p>
          <w:p w:rsidR="004235B2" w:rsidRPr="004235B2" w:rsidRDefault="004235B2" w:rsidP="004235B2">
            <w:pPr>
              <w:numPr>
                <w:ilvl w:val="0"/>
                <w:numId w:val="78"/>
              </w:numPr>
              <w:contextualSpacing/>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They are set aside for protection of ecosystems of local importance,  especially the protection of land and water supplies of local strategic importance</w:t>
            </w:r>
          </w:p>
          <w:p w:rsidR="004235B2" w:rsidRPr="004235B2" w:rsidRDefault="004235B2" w:rsidP="004235B2">
            <w:pPr>
              <w:numPr>
                <w:ilvl w:val="0"/>
                <w:numId w:val="78"/>
              </w:numPr>
              <w:contextualSpacing/>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Important for meeting the social, cultural and economic needs of local people</w:t>
            </w:r>
          </w:p>
          <w:p w:rsidR="004235B2" w:rsidRPr="004235B2" w:rsidRDefault="004235B2" w:rsidP="004235B2">
            <w:pPr>
              <w:numPr>
                <w:ilvl w:val="0"/>
                <w:numId w:val="78"/>
              </w:numPr>
              <w:contextualSpacing/>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They are for sustainable use of forest resources for local communities</w:t>
            </w:r>
          </w:p>
          <w:p w:rsidR="004235B2" w:rsidRPr="004235B2" w:rsidRDefault="004235B2" w:rsidP="004235B2">
            <w:pPr>
              <w:numPr>
                <w:ilvl w:val="0"/>
                <w:numId w:val="78"/>
              </w:numPr>
              <w:contextualSpacing/>
              <w:jc w:val="both"/>
              <w:rPr>
                <w:rFonts w:ascii="Garamond" w:eastAsia="Calibri" w:hAnsi="Garamond" w:cs="Times New Roman"/>
                <w:b/>
                <w:sz w:val="24"/>
                <w:szCs w:val="24"/>
                <w:lang w:val="en-GB"/>
              </w:rPr>
            </w:pPr>
            <w:r w:rsidRPr="004235B2">
              <w:rPr>
                <w:rFonts w:ascii="Garamond" w:eastAsia="Calibri" w:hAnsi="Garamond" w:cs="Times New Roman"/>
                <w:i/>
                <w:sz w:val="24"/>
                <w:szCs w:val="24"/>
                <w:lang w:val="en-GB"/>
              </w:rPr>
              <w:t>They are for the security of forest resources</w:t>
            </w:r>
          </w:p>
        </w:tc>
      </w:tr>
    </w:tbl>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As can be seen in the table, National Forests are protected areas aimed at protecting forests of national importance.  They are also important for environmental protection and conservation of our country’s biodiversity.   When we talk about biodiversity, we mean the various types of life forms that can be found in our land. This includes birds, small and large animals, worms and insects, trees, flowers, grass e.g. (i.e. anything that has life).  Often, because of their importance to the country, the government maintains tighter controls over National Forests than any other.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Although protected areas designated as Local Forests are also important for environmental protection, they are set up with local communities in mind.  They are aimed at ensuring that there is continued supply of forest resources and services needed for local people’s cultural, social and economic needs. They also protect land and water supply systems needed for local communities who live in areas where these forests are found. However, because the government wants to avoid overexploitation of resources in Local Forests, people need to get permission from the government in order to harvest resources for their use. For example, in order to fell </w:t>
      </w:r>
      <w:r w:rsidRPr="004235B2">
        <w:rPr>
          <w:rFonts w:ascii="Garamond" w:eastAsia="Calibri" w:hAnsi="Garamond" w:cs="Times New Roman"/>
          <w:sz w:val="24"/>
          <w:szCs w:val="24"/>
          <w:lang w:val="en-GB"/>
        </w:rPr>
        <w:lastRenderedPageBreak/>
        <w:t>down a tree (s), produce charcoal or harvest other resources you need to get a permit.  You can get guidance on the type of permit from your local Forestry Department office. The permits are also listed in the Forestry Act of 2015.</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The role of the community in forest management</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56"/>
      </w:tblGrid>
      <w:tr w:rsidR="004235B2" w:rsidRPr="004235B2" w:rsidTr="000E5ABE">
        <w:trPr>
          <w:trHeight w:val="753"/>
        </w:trPr>
        <w:tc>
          <w:tcPr>
            <w:tcW w:w="7456" w:type="dxa"/>
          </w:tcPr>
          <w:p w:rsidR="004235B2" w:rsidRPr="004235B2" w:rsidRDefault="004235B2" w:rsidP="004235B2">
            <w:pP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Group Discussion</w:t>
            </w:r>
          </w:p>
          <w:p w:rsidR="004235B2" w:rsidRPr="004235B2" w:rsidRDefault="004235B2" w:rsidP="004235B2">
            <w:pPr>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What do you think is the role of an individual in forest management? In what ways can a community protect forests it collectively values?</w:t>
            </w:r>
          </w:p>
          <w:p w:rsidR="004235B2" w:rsidRPr="004235B2" w:rsidRDefault="004235B2" w:rsidP="004235B2">
            <w:pPr>
              <w:jc w:val="both"/>
              <w:rPr>
                <w:rFonts w:ascii="Garamond" w:eastAsia="Calibri" w:hAnsi="Garamond" w:cs="Times New Roman"/>
                <w:b/>
                <w:i/>
                <w:sz w:val="24"/>
                <w:szCs w:val="24"/>
                <w:lang w:val="en-GB"/>
              </w:rPr>
            </w:pPr>
          </w:p>
        </w:tc>
      </w:tr>
    </w:tbl>
    <w:p w:rsidR="004235B2" w:rsidRPr="004235B2" w:rsidRDefault="004235B2" w:rsidP="004235B2">
      <w:pPr>
        <w:jc w:val="both"/>
        <w:rPr>
          <w:rFonts w:ascii="Garamond" w:eastAsia="Calibri" w:hAnsi="Garamond" w:cs="Times New Roman"/>
          <w:b/>
          <w:i/>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Forestry Department is the government department that is in charge, both for protecting local forests and issuing permits. The Local Forests can also be managed by the District Council in your area.  However, most times, to be effective, forest management requires the involvement of people living close to the forests.  These are the people that live with forests on a day to day basis and have the right to play an active and influential part in making decisions that concern such resources.  This type of forest management where communities are granted this right to participate in the protection and control of forests is called community based natural resources management (CBNRM).  In CBNRM, local communities play an important role in the planning and management of forests in their areas</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Allowing people to participate in forest management</w:t>
      </w:r>
    </w:p>
    <w:p w:rsidR="004235B2" w:rsidRPr="004235B2" w:rsidRDefault="004235B2" w:rsidP="004235B2">
      <w:pPr>
        <w:numPr>
          <w:ilvl w:val="0"/>
          <w:numId w:val="72"/>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Increases people’s sense of ownership  of the forest resources</w:t>
      </w:r>
    </w:p>
    <w:p w:rsidR="004235B2" w:rsidRPr="004235B2" w:rsidRDefault="004235B2" w:rsidP="004235B2">
      <w:pPr>
        <w:numPr>
          <w:ilvl w:val="0"/>
          <w:numId w:val="72"/>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Allows for a quick response to addressing threats to forest resources as communities live close by</w:t>
      </w:r>
    </w:p>
    <w:p w:rsidR="004235B2" w:rsidRPr="004235B2" w:rsidRDefault="004235B2" w:rsidP="004235B2">
      <w:pPr>
        <w:numPr>
          <w:ilvl w:val="0"/>
          <w:numId w:val="72"/>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Empowers communities to benefit from the resources</w:t>
      </w:r>
    </w:p>
    <w:p w:rsidR="004235B2" w:rsidRPr="004235B2" w:rsidRDefault="004235B2" w:rsidP="004235B2">
      <w:pPr>
        <w:numPr>
          <w:ilvl w:val="0"/>
          <w:numId w:val="72"/>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Fosters development of forest based enterprises in rural areas</w:t>
      </w:r>
    </w:p>
    <w:p w:rsidR="004235B2" w:rsidRPr="004235B2" w:rsidRDefault="004235B2" w:rsidP="004235B2">
      <w:pPr>
        <w:numPr>
          <w:ilvl w:val="0"/>
          <w:numId w:val="72"/>
        </w:numPr>
        <w:spacing w:line="360" w:lineRule="auto"/>
        <w:contextualSpacing/>
        <w:jc w:val="both"/>
        <w:rPr>
          <w:rFonts w:ascii="Garamond" w:eastAsia="Calibri" w:hAnsi="Garamond" w:cs="Times New Roman"/>
          <w:b/>
          <w:sz w:val="24"/>
          <w:szCs w:val="24"/>
          <w:lang w:val="en-GB"/>
        </w:rPr>
      </w:pPr>
      <w:r w:rsidRPr="004235B2">
        <w:rPr>
          <w:rFonts w:ascii="Garamond" w:eastAsia="Calibri" w:hAnsi="Garamond" w:cs="Times New Roman"/>
          <w:sz w:val="24"/>
          <w:szCs w:val="24"/>
          <w:lang w:val="en-GB"/>
        </w:rPr>
        <w:t>Reduces conflict between local livelihoods and conservation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According to our forest laws, there are two ways in which community based forest management can be undertaken in our country. These are through Joint Forest Management and Community Forest Management.</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Joint Forest Management (JFM)</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In Joint Forest Management, the community and the Forestry Department come together to manage a forest of interest. This can be a Local Forest or a private forest or a forest in </w:t>
      </w:r>
      <w:r w:rsidRPr="004235B2">
        <w:rPr>
          <w:rFonts w:ascii="Garamond" w:eastAsia="Calibri" w:hAnsi="Garamond" w:cs="Times New Roman"/>
          <w:sz w:val="24"/>
          <w:szCs w:val="24"/>
          <w:lang w:val="en-GB"/>
        </w:rPr>
        <w:lastRenderedPageBreak/>
        <w:t>customary areas.  The community can also be joined by the District Council or in the case where JFM is set up on private land, the land owner.  Joint forest management, in this case, allows those involved to share roles and responsibilities in the management of a forest. The area managed under JFM is called a Joint Forest Management Area.</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Forestry Department and Community Cooperating to Manage Forests</w:t>
      </w:r>
    </w:p>
    <w:p w:rsidR="004235B2" w:rsidRPr="004235B2" w:rsidRDefault="004235B2" w:rsidP="004235B2">
      <w:pPr>
        <w:tabs>
          <w:tab w:val="left" w:pos="1139"/>
        </w:tabs>
        <w:spacing w:line="360" w:lineRule="auto"/>
        <w:jc w:val="both"/>
        <w:rPr>
          <w:rFonts w:ascii="Garamond" w:eastAsia="Calibri" w:hAnsi="Garamond" w:cs="Times New Roman"/>
          <w:b/>
          <w:sz w:val="24"/>
          <w:szCs w:val="24"/>
          <w:lang w:val="en-GB"/>
        </w:rPr>
      </w:pPr>
      <w:r>
        <w:rPr>
          <w:rFonts w:ascii="Garamond" w:eastAsia="Calibri" w:hAnsi="Garamond" w:cs="Times New Roman"/>
          <w:noProof/>
          <w:color w:val="343434"/>
          <w:sz w:val="24"/>
          <w:szCs w:val="24"/>
        </w:rPr>
        <mc:AlternateContent>
          <mc:Choice Requires="wps">
            <w:drawing>
              <wp:anchor distT="0" distB="0" distL="114300" distR="114300" simplePos="0" relativeHeight="251704320" behindDoc="0" locked="0" layoutInCell="1" allowOverlap="1">
                <wp:simplePos x="0" y="0"/>
                <wp:positionH relativeFrom="column">
                  <wp:posOffset>1598295</wp:posOffset>
                </wp:positionH>
                <wp:positionV relativeFrom="paragraph">
                  <wp:posOffset>474345</wp:posOffset>
                </wp:positionV>
                <wp:extent cx="1148715" cy="47625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5B2" w:rsidRPr="00333B53" w:rsidRDefault="004235B2" w:rsidP="004235B2">
                            <w:pPr>
                              <w:rPr>
                                <w:rFonts w:ascii="Calibri" w:eastAsia="Times New Roman" w:hAnsi="Calibri"/>
                                <w:b/>
                              </w:rPr>
                            </w:pPr>
                            <w:r>
                              <w:rPr>
                                <w:rFonts w:ascii="Calibri" w:eastAsia="Times New Roman" w:hAnsi="Calibri"/>
                                <w:b/>
                              </w:rPr>
                              <w:t>JFM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1" style="position:absolute;left:0;text-align:left;margin-left:125.85pt;margin-top:37.35pt;width:90.4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qDuAIAALk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" filled="f" stroked="f">
                <v:textbox>
                  <w:txbxContent>
                    <w:p w:rsidR="004235B2" w:rsidRPr="00333B53" w:rsidRDefault="004235B2" w:rsidP="004235B2">
                      <w:pPr>
                        <w:rPr>
                          <w:rFonts w:ascii="Calibri" w:eastAsia="Times New Roman" w:hAnsi="Calibri"/>
                          <w:b/>
                        </w:rPr>
                      </w:pPr>
                      <w:r>
                        <w:rPr>
                          <w:rFonts w:ascii="Calibri" w:eastAsia="Times New Roman" w:hAnsi="Calibri"/>
                          <w:b/>
                        </w:rPr>
                        <w:t>JFM</w:t>
                      </w:r>
                    </w:p>
                  </w:txbxContent>
                </v:textbox>
              </v:rect>
            </w:pict>
          </mc:Fallback>
        </mc:AlternateContent>
      </w:r>
      <w:r>
        <w:rPr>
          <w:rFonts w:ascii="Garamond" w:eastAsia="Calibri" w:hAnsi="Garamond" w:cs="Times New Roman"/>
          <w:noProof/>
          <w:color w:val="343434"/>
          <w:sz w:val="24"/>
          <w:szCs w:val="24"/>
        </w:rPr>
        <mc:AlternateContent>
          <mc:Choice Requires="wps">
            <w:drawing>
              <wp:anchor distT="0" distB="0" distL="114300" distR="114300" simplePos="0" relativeHeight="251701248" behindDoc="0" locked="0" layoutInCell="1" allowOverlap="1">
                <wp:simplePos x="0" y="0"/>
                <wp:positionH relativeFrom="column">
                  <wp:posOffset>231775</wp:posOffset>
                </wp:positionH>
                <wp:positionV relativeFrom="paragraph">
                  <wp:posOffset>535305</wp:posOffset>
                </wp:positionV>
                <wp:extent cx="1009650" cy="476250"/>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5B2" w:rsidRPr="00333B53" w:rsidRDefault="004235B2" w:rsidP="004235B2">
                            <w:pPr>
                              <w:rPr>
                                <w:rFonts w:ascii="Calibri" w:eastAsia="Times New Roman" w:hAnsi="Calibri"/>
                                <w:b/>
                              </w:rPr>
                            </w:pPr>
                            <w:r w:rsidRPr="00333B53">
                              <w:rPr>
                                <w:rFonts w:ascii="Calibri" w:eastAsia="Times New Roman" w:hAnsi="Calibri"/>
                                <w:b/>
                              </w:rPr>
                              <w:t>Forest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2" style="position:absolute;left:0;text-align:left;margin-left:18.25pt;margin-top:42.15pt;width:79.5pt;height: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" filled="f" stroked="f">
                <v:textbox>
                  <w:txbxContent>
                    <w:p w:rsidR="004235B2" w:rsidRPr="00333B53" w:rsidRDefault="004235B2" w:rsidP="004235B2">
                      <w:pPr>
                        <w:rPr>
                          <w:rFonts w:ascii="Calibri" w:eastAsia="Times New Roman" w:hAnsi="Calibri"/>
                          <w:b/>
                        </w:rPr>
                      </w:pPr>
                      <w:r w:rsidRPr="00333B53">
                        <w:rPr>
                          <w:rFonts w:ascii="Calibri" w:eastAsia="Times New Roman" w:hAnsi="Calibri"/>
                          <w:b/>
                        </w:rPr>
                        <w:t>Forest Department</w:t>
                      </w:r>
                    </w:p>
                  </w:txbxContent>
                </v:textbox>
              </v:rect>
            </w:pict>
          </mc:Fallback>
        </mc:AlternateContent>
      </w:r>
      <w:r>
        <w:rPr>
          <w:rFonts w:ascii="Garamond" w:eastAsia="Calibri" w:hAnsi="Garamond" w:cs="Times New Roman"/>
          <w:noProof/>
          <w:color w:val="343434"/>
          <w:sz w:val="24"/>
          <w:szCs w:val="24"/>
        </w:rPr>
        <mc:AlternateContent>
          <mc:Choice Requires="wps">
            <w:drawing>
              <wp:anchor distT="0" distB="0" distL="114300" distR="114300" simplePos="0" relativeHeight="251700224" behindDoc="0" locked="0" layoutInCell="1" allowOverlap="1">
                <wp:simplePos x="0" y="0"/>
                <wp:positionH relativeFrom="column">
                  <wp:posOffset>3003550</wp:posOffset>
                </wp:positionH>
                <wp:positionV relativeFrom="paragraph">
                  <wp:posOffset>474345</wp:posOffset>
                </wp:positionV>
                <wp:extent cx="1028700" cy="449580"/>
                <wp:effectExtent l="0" t="0" r="0" b="762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5B2" w:rsidRPr="00333B53" w:rsidRDefault="004235B2" w:rsidP="004235B2">
                            <w:pPr>
                              <w:rPr>
                                <w:rFonts w:ascii="Calibri" w:eastAsia="Times New Roman" w:hAnsi="Calibri"/>
                                <w:b/>
                              </w:rPr>
                            </w:pPr>
                            <w:r w:rsidRPr="00333B53">
                              <w:rPr>
                                <w:rFonts w:ascii="Calibri" w:eastAsia="Times New Roman" w:hAnsi="Calibri"/>
                                <w:b/>
                              </w:rPr>
                              <w:t>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3" style="position:absolute;left:0;text-align:left;margin-left:236.5pt;margin-top:37.35pt;width:81pt;height:3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NAuAIAALk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" filled="f" stroked="f">
                <v:textbox>
                  <w:txbxContent>
                    <w:p w:rsidR="004235B2" w:rsidRPr="00333B53" w:rsidRDefault="004235B2" w:rsidP="004235B2">
                      <w:pPr>
                        <w:rPr>
                          <w:rFonts w:ascii="Calibri" w:eastAsia="Times New Roman" w:hAnsi="Calibri"/>
                          <w:b/>
                        </w:rPr>
                      </w:pPr>
                      <w:r w:rsidRPr="00333B53">
                        <w:rPr>
                          <w:rFonts w:ascii="Calibri" w:eastAsia="Times New Roman" w:hAnsi="Calibri"/>
                          <w:b/>
                        </w:rPr>
                        <w:t>Community</w:t>
                      </w:r>
                    </w:p>
                  </w:txbxContent>
                </v:textbox>
              </v:rect>
            </w:pict>
          </mc:Fallback>
        </mc:AlternateContent>
      </w:r>
      <w:r w:rsidRPr="004235B2">
        <w:rPr>
          <w:rFonts w:ascii="Garamond" w:eastAsia="Calibri" w:hAnsi="Garamond" w:cs="Times New Roman"/>
          <w:noProof/>
          <w:color w:val="343434"/>
          <w:sz w:val="24"/>
          <w:szCs w:val="24"/>
        </w:rPr>
        <w:drawing>
          <wp:inline distT="0" distB="0" distL="0" distR="0" wp14:anchorId="3009F44A" wp14:editId="08ED8C42">
            <wp:extent cx="3956609" cy="2055571"/>
            <wp:effectExtent l="19050" t="0" r="5791" b="0"/>
            <wp:docPr id="6" name="Picture 1" descr="Hands Shak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Shake clip art"/>
                    <pic:cNvPicPr>
                      <a:picLocks noChangeAspect="1" noChangeArrowheads="1"/>
                    </pic:cNvPicPr>
                  </pic:nvPicPr>
                  <pic:blipFill>
                    <a:blip r:embed="rId13"/>
                    <a:srcRect/>
                    <a:stretch>
                      <a:fillRect/>
                    </a:stretch>
                  </pic:blipFill>
                  <pic:spPr bwMode="auto">
                    <a:xfrm>
                      <a:off x="0" y="0"/>
                      <a:ext cx="3956609" cy="2055571"/>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tblGrid>
      <w:tr w:rsidR="004235B2" w:rsidRPr="004235B2" w:rsidTr="000E5ABE">
        <w:tc>
          <w:tcPr>
            <w:tcW w:w="7621" w:type="dxa"/>
          </w:tcPr>
          <w:p w:rsidR="004235B2" w:rsidRPr="004235B2" w:rsidRDefault="004235B2" w:rsidP="004235B2">
            <w:pPr>
              <w:tabs>
                <w:tab w:val="left" w:pos="1139"/>
              </w:tabs>
              <w:spacing w:line="360" w:lineRule="auto"/>
              <w:jc w:val="both"/>
              <w:rPr>
                <w:rFonts w:ascii="Garamond" w:eastAsia="Calibri" w:hAnsi="Garamond" w:cs="Times New Roman"/>
                <w:sz w:val="24"/>
                <w:szCs w:val="24"/>
                <w:u w:val="single"/>
                <w:lang w:val="en-GB"/>
              </w:rPr>
            </w:pPr>
            <w:r w:rsidRPr="004235B2">
              <w:rPr>
                <w:rFonts w:ascii="Garamond" w:eastAsia="Calibri" w:hAnsi="Garamond" w:cs="Times New Roman"/>
                <w:sz w:val="24"/>
                <w:szCs w:val="24"/>
                <w:u w:val="single"/>
                <w:lang w:val="en-GB"/>
              </w:rPr>
              <w:t xml:space="preserve">Question for discussion? </w:t>
            </w:r>
          </w:p>
          <w:p w:rsidR="004235B2" w:rsidRPr="004235B2" w:rsidRDefault="004235B2" w:rsidP="004235B2">
            <w:pPr>
              <w:tabs>
                <w:tab w:val="left" w:pos="1139"/>
              </w:tabs>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Do you think JFM is the best way for managing forests? Give reasons for your answer.</w:t>
            </w:r>
          </w:p>
        </w:tc>
      </w:tr>
    </w:tbl>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Requirements for setting up JFM</w:t>
      </w:r>
    </w:p>
    <w:p w:rsidR="004235B2" w:rsidRPr="004235B2" w:rsidRDefault="004235B2" w:rsidP="004235B2">
      <w:pPr>
        <w:numPr>
          <w:ilvl w:val="0"/>
          <w:numId w:val="7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To set up a JFM, the community must identify the land they are interested in managing as a JFM area.</w:t>
      </w:r>
    </w:p>
    <w:p w:rsidR="004235B2" w:rsidRPr="004235B2" w:rsidRDefault="004235B2" w:rsidP="004235B2">
      <w:pPr>
        <w:numPr>
          <w:ilvl w:val="0"/>
          <w:numId w:val="7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area identified must be or part of a local forest, customary area or private land (where the owner consents).</w:t>
      </w:r>
    </w:p>
    <w:p w:rsidR="004235B2" w:rsidRPr="004235B2" w:rsidRDefault="004235B2" w:rsidP="004235B2">
      <w:pPr>
        <w:numPr>
          <w:ilvl w:val="0"/>
          <w:numId w:val="7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community consults the FD about the possibility of establishing a JFM area</w:t>
      </w:r>
    </w:p>
    <w:p w:rsidR="004235B2" w:rsidRPr="004235B2" w:rsidRDefault="004235B2" w:rsidP="004235B2">
      <w:pPr>
        <w:numPr>
          <w:ilvl w:val="0"/>
          <w:numId w:val="7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FD will help in the formation of JFM committees and process of applying for the area to be declared a JFM.</w:t>
      </w:r>
    </w:p>
    <w:p w:rsidR="004235B2" w:rsidRPr="004235B2" w:rsidRDefault="004235B2" w:rsidP="004235B2">
      <w:pPr>
        <w:numPr>
          <w:ilvl w:val="0"/>
          <w:numId w:val="7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JFM committee has to include three members of the community, a chief’s representative, the District Council , the FD and representatives of other government bodies</w:t>
      </w:r>
    </w:p>
    <w:p w:rsidR="004235B2" w:rsidRPr="004235B2" w:rsidRDefault="004235B2" w:rsidP="004235B2">
      <w:pPr>
        <w:numPr>
          <w:ilvl w:val="0"/>
          <w:numId w:val="7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Once area is declared JFM, the work of the committee will involve development, implementation and monitoring of forest management plans. Other members of the community participate in various activities including forest monitoring</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For more clarity on formation of JFM, it is important that the community consult their local Forestry Department office or District Council. The importance of JFM is that the government and the community get to share the benefits of forest management.</w:t>
      </w: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Community Forest Management</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A forest can also be managed as a community forest.  To do so, forest users need to form a community forest management.  Those who take part in formation of such a group must be members of the community that is living in proximity with the forest of interest. The purpose of forming such a group is to allow for collective control, use and management of the forest or part of it.  Once a group is formed, it is important that the following is done: </w:t>
      </w:r>
    </w:p>
    <w:p w:rsidR="004235B2" w:rsidRPr="004235B2" w:rsidRDefault="004235B2" w:rsidP="004235B2">
      <w:pPr>
        <w:numPr>
          <w:ilvl w:val="0"/>
          <w:numId w:val="76"/>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group elects their leaders in a fair and transparent way</w:t>
      </w:r>
    </w:p>
    <w:p w:rsidR="004235B2" w:rsidRPr="004235B2" w:rsidRDefault="004235B2" w:rsidP="004235B2">
      <w:pPr>
        <w:numPr>
          <w:ilvl w:val="0"/>
          <w:numId w:val="76"/>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group notifies the chief of their intention and seeks his/her consent</w:t>
      </w:r>
    </w:p>
    <w:p w:rsidR="004235B2" w:rsidRPr="004235B2" w:rsidRDefault="004235B2" w:rsidP="004235B2">
      <w:pPr>
        <w:numPr>
          <w:ilvl w:val="0"/>
          <w:numId w:val="76"/>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group applies to the  Forestry Department to be recognized as a community forest management group</w:t>
      </w:r>
    </w:p>
    <w:p w:rsidR="004235B2" w:rsidRPr="004235B2" w:rsidRDefault="004235B2" w:rsidP="004235B2">
      <w:pPr>
        <w:numPr>
          <w:ilvl w:val="0"/>
          <w:numId w:val="76"/>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Once recognized the group must sign a community forestry agreement with the FD</w:t>
      </w:r>
    </w:p>
    <w:p w:rsidR="004235B2" w:rsidRPr="004235B2" w:rsidRDefault="004235B2" w:rsidP="004235B2">
      <w:pPr>
        <w:numPr>
          <w:ilvl w:val="0"/>
          <w:numId w:val="76"/>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community group that enters the in agreement with the FD now has the responsibility of managing the community forest</w:t>
      </w:r>
    </w:p>
    <w:p w:rsidR="004235B2" w:rsidRPr="004235B2" w:rsidRDefault="004235B2" w:rsidP="004235B2">
      <w:pPr>
        <w:numPr>
          <w:ilvl w:val="0"/>
          <w:numId w:val="76"/>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agreement confers rights upon the users relating to access to and use of the forest and products</w:t>
      </w:r>
    </w:p>
    <w:p w:rsidR="004235B2" w:rsidRPr="004235B2" w:rsidRDefault="004235B2" w:rsidP="004235B2">
      <w:pPr>
        <w:numPr>
          <w:ilvl w:val="0"/>
          <w:numId w:val="76"/>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 managing the forest, the community needs to respect the customary norms and practices in the area</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Besides JFM and community forest management, as individuals you can also play a role in protecting forests and trees by:</w:t>
      </w:r>
    </w:p>
    <w:p w:rsidR="004235B2" w:rsidRPr="004235B2" w:rsidRDefault="004235B2" w:rsidP="004235B2">
      <w:pPr>
        <w:numPr>
          <w:ilvl w:val="0"/>
          <w:numId w:val="7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Managing a private forest – guidelines for doing so can be obtained from the Forestry Department</w:t>
      </w:r>
    </w:p>
    <w:p w:rsidR="004235B2" w:rsidRPr="004235B2" w:rsidRDefault="004235B2" w:rsidP="004235B2">
      <w:pPr>
        <w:numPr>
          <w:ilvl w:val="0"/>
          <w:numId w:val="7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Not setting forests on fire</w:t>
      </w:r>
    </w:p>
    <w:p w:rsidR="004235B2" w:rsidRPr="004235B2" w:rsidRDefault="004235B2" w:rsidP="004235B2">
      <w:pPr>
        <w:numPr>
          <w:ilvl w:val="0"/>
          <w:numId w:val="7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Not clearing all trees and shrubs on your farm or residential land</w:t>
      </w:r>
    </w:p>
    <w:p w:rsidR="004235B2" w:rsidRPr="004235B2" w:rsidRDefault="004235B2" w:rsidP="004235B2">
      <w:pPr>
        <w:numPr>
          <w:ilvl w:val="0"/>
          <w:numId w:val="7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Planting trees in your village where trees have been removed</w:t>
      </w:r>
    </w:p>
    <w:p w:rsidR="004235B2" w:rsidRPr="004235B2" w:rsidRDefault="004235B2" w:rsidP="004235B2">
      <w:pPr>
        <w:numPr>
          <w:ilvl w:val="0"/>
          <w:numId w:val="7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Practicing agro-forestry</w:t>
      </w:r>
    </w:p>
    <w:p w:rsidR="004235B2" w:rsidRPr="004235B2" w:rsidRDefault="004235B2" w:rsidP="004235B2">
      <w:pPr>
        <w:numPr>
          <w:ilvl w:val="0"/>
          <w:numId w:val="7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Alerting the Forestry Department or other law enforcement officers of illegal harvesting of forest resources</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Conclusion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Forests and trees are among the most important land resources in our country. Not only are they an important source of livelihood, but also provide habitats for birds, reptiles and other animals. In some countries, they are also home to some forest dependent groups of people. Besides these roles, forests also help in maintaining our life support systems.  Despite their importance, we have been losing a lot of forests and trees in this country. In this regard, it is important that we take our roles and responsibilities in protecting this important resource very serious.  It is not just our generation that needs these forests, but future generations too.</w:t>
      </w:r>
    </w:p>
    <w:p w:rsidR="004235B2" w:rsidRPr="004235B2" w:rsidRDefault="004235B2" w:rsidP="004235B2">
      <w:pPr>
        <w:spacing w:line="360" w:lineRule="auto"/>
        <w:jc w:val="both"/>
        <w:rPr>
          <w:rFonts w:ascii="Garamond" w:eastAsia="Calibri" w:hAnsi="Garamond" w:cs="Times New Roman"/>
          <w:lang w:val="en-GB"/>
        </w:rPr>
      </w:pPr>
    </w:p>
    <w:p w:rsidR="004235B2" w:rsidRPr="004235B2" w:rsidRDefault="004235B2" w:rsidP="004235B2">
      <w:pPr>
        <w:spacing w:after="0" w:line="240" w:lineRule="auto"/>
        <w:rPr>
          <w:rFonts w:ascii="Garamond" w:eastAsia="Times New Roman" w:hAnsi="Garamond" w:cs="Times New Roman"/>
          <w:b/>
          <w:bCs/>
          <w:sz w:val="28"/>
          <w:szCs w:val="28"/>
          <w:lang w:val="en-ZA"/>
        </w:rPr>
      </w:pPr>
      <w:r w:rsidRPr="004235B2">
        <w:rPr>
          <w:rFonts w:ascii="Garamond" w:eastAsia="Calibri" w:hAnsi="Garamond" w:cs="Times New Roman"/>
          <w:lang w:val="en-GB"/>
        </w:rPr>
        <w:br w:type="page"/>
      </w:r>
    </w:p>
    <w:p w:rsidR="004235B2" w:rsidRPr="004235B2" w:rsidRDefault="004235B2" w:rsidP="004235B2">
      <w:pPr>
        <w:keepNext/>
        <w:keepLines/>
        <w:spacing w:before="480" w:after="0"/>
        <w:outlineLvl w:val="0"/>
        <w:rPr>
          <w:rFonts w:ascii="Garamond" w:eastAsia="Times New Roman" w:hAnsi="Garamond" w:cs="Times New Roman"/>
          <w:b/>
          <w:bCs/>
          <w:sz w:val="28"/>
          <w:szCs w:val="28"/>
          <w:lang w:val="en-ZA"/>
        </w:rPr>
      </w:pPr>
    </w:p>
    <w:p w:rsidR="004235B2" w:rsidRPr="004235B2" w:rsidRDefault="004235B2" w:rsidP="004235B2">
      <w:pPr>
        <w:jc w:val="both"/>
        <w:rPr>
          <w:rFonts w:ascii="Garamond" w:eastAsia="Calibri" w:hAnsi="Garamond" w:cs="Times New Roman"/>
          <w:b/>
          <w:sz w:val="24"/>
          <w:lang w:val="en-GB"/>
        </w:rPr>
      </w:pPr>
      <w:r w:rsidRPr="004235B2">
        <w:rPr>
          <w:rFonts w:ascii="Garamond" w:eastAsia="Calibri" w:hAnsi="Garamond" w:cs="Times New Roman"/>
          <w:b/>
          <w:sz w:val="24"/>
          <w:lang w:val="en-GB"/>
        </w:rPr>
        <w:t>5.</w:t>
      </w:r>
    </w:p>
    <w:p w:rsidR="004235B2" w:rsidRPr="004235B2" w:rsidRDefault="004235B2" w:rsidP="004235B2">
      <w:pPr>
        <w:keepNext/>
        <w:keepLines/>
        <w:spacing w:before="480" w:after="0"/>
        <w:jc w:val="both"/>
        <w:outlineLvl w:val="0"/>
        <w:rPr>
          <w:rFonts w:ascii="Garamond" w:eastAsia="Times New Roman" w:hAnsi="Garamond" w:cs="Times New Roman"/>
          <w:b/>
          <w:bCs/>
          <w:sz w:val="24"/>
          <w:szCs w:val="28"/>
          <w:lang w:val="en-ZA"/>
        </w:rPr>
      </w:pPr>
      <w:bookmarkStart w:id="21" w:name="_Toc442775516"/>
      <w:r w:rsidRPr="004235B2">
        <w:rPr>
          <w:rFonts w:ascii="Garamond" w:eastAsia="Times New Roman" w:hAnsi="Garamond" w:cs="Times New Roman"/>
          <w:b/>
          <w:bCs/>
          <w:sz w:val="24"/>
          <w:szCs w:val="28"/>
          <w:lang w:val="en-ZA"/>
        </w:rPr>
        <w:t>Land Use Planning</w:t>
      </w:r>
      <w:bookmarkEnd w:id="21"/>
    </w:p>
    <w:p w:rsidR="004235B2" w:rsidRPr="004235B2" w:rsidRDefault="004235B2" w:rsidP="004235B2">
      <w:pPr>
        <w:jc w:val="both"/>
        <w:rPr>
          <w:rFonts w:ascii="Garamond" w:eastAsia="Calibri" w:hAnsi="Garamond" w:cs="Times New Roman"/>
          <w:b/>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Learning objectives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By the end of this session, participants should be able to</w:t>
      </w:r>
    </w:p>
    <w:p w:rsidR="004235B2" w:rsidRPr="004235B2" w:rsidRDefault="004235B2" w:rsidP="004235B2">
      <w:pPr>
        <w:numPr>
          <w:ilvl w:val="0"/>
          <w:numId w:val="65"/>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Explain the roles of various stakeholders in land use planning</w:t>
      </w:r>
    </w:p>
    <w:p w:rsidR="004235B2" w:rsidRPr="004235B2" w:rsidRDefault="004235B2" w:rsidP="004235B2">
      <w:pPr>
        <w:numPr>
          <w:ilvl w:val="0"/>
          <w:numId w:val="65"/>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Describe the processes involved in land use planning</w:t>
      </w:r>
    </w:p>
    <w:p w:rsidR="004235B2" w:rsidRPr="004235B2" w:rsidRDefault="004235B2" w:rsidP="004235B2">
      <w:pPr>
        <w:numPr>
          <w:ilvl w:val="0"/>
          <w:numId w:val="65"/>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Explain the value of land use planning</w:t>
      </w:r>
    </w:p>
    <w:p w:rsidR="004235B2" w:rsidRPr="004235B2" w:rsidRDefault="004235B2" w:rsidP="004235B2">
      <w:pPr>
        <w:ind w:left="720"/>
        <w:contextualSpacing/>
        <w:jc w:val="both"/>
        <w:rPr>
          <w:rFonts w:ascii="Garamond" w:eastAsia="Calibri" w:hAnsi="Garamond" w:cs="Times New Roman"/>
          <w:b/>
          <w:i/>
          <w:sz w:val="24"/>
          <w:szCs w:val="24"/>
          <w:lang w:val="en-GB"/>
        </w:rPr>
      </w:pPr>
    </w:p>
    <w:tbl>
      <w:tblPr>
        <w:tblW w:w="8879"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4235B2" w:rsidRPr="004235B2" w:rsidTr="000E5ABE">
        <w:trPr>
          <w:trHeight w:val="3647"/>
        </w:trPr>
        <w:tc>
          <w:tcPr>
            <w:tcW w:w="8879" w:type="dxa"/>
          </w:tcPr>
          <w:p w:rsidR="004235B2" w:rsidRPr="004235B2" w:rsidRDefault="004235B2" w:rsidP="004235B2">
            <w:pPr>
              <w:ind w:left="149"/>
              <w:jc w:val="both"/>
              <w:rPr>
                <w:rFonts w:ascii="Garamond" w:eastAsia="Calibri" w:hAnsi="Garamond" w:cs="Times New Roman"/>
                <w:b/>
                <w:sz w:val="24"/>
                <w:szCs w:val="24"/>
                <w:u w:val="single"/>
                <w:lang w:val="en-GB"/>
              </w:rPr>
            </w:pPr>
            <w:r w:rsidRPr="004235B2">
              <w:rPr>
                <w:rFonts w:ascii="Garamond" w:eastAsia="Calibri" w:hAnsi="Garamond" w:cs="Times New Roman"/>
                <w:b/>
                <w:sz w:val="24"/>
                <w:szCs w:val="24"/>
                <w:u w:val="single"/>
                <w:lang w:val="en-GB"/>
              </w:rPr>
              <w:t>Preparatory Task: Transect Walk</w:t>
            </w:r>
          </w:p>
          <w:p w:rsidR="004235B2" w:rsidRPr="004235B2" w:rsidRDefault="004235B2" w:rsidP="004235B2">
            <w:pPr>
              <w:ind w:left="149"/>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Before discussions start on this lesson, as a team of learners, split into two groups. Let each group take a 10- 15 minutes’ walk across your residential area or village. The two groups should use different routes.  During the walk, take note of all the different land uses and resources in the area. When you come back, answer the following question?</w:t>
            </w:r>
          </w:p>
          <w:p w:rsidR="004235B2" w:rsidRPr="004235B2" w:rsidRDefault="004235B2" w:rsidP="004235B2">
            <w:pPr>
              <w:numPr>
                <w:ilvl w:val="0"/>
                <w:numId w:val="63"/>
              </w:numPr>
              <w:ind w:left="869"/>
              <w:contextualSpacing/>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What do people in your area use the land for?</w:t>
            </w:r>
          </w:p>
          <w:p w:rsidR="004235B2" w:rsidRPr="004235B2" w:rsidRDefault="004235B2" w:rsidP="004235B2">
            <w:pPr>
              <w:numPr>
                <w:ilvl w:val="0"/>
                <w:numId w:val="63"/>
              </w:numPr>
              <w:ind w:left="869"/>
              <w:contextualSpacing/>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Are there some unused spaces or vacant lands in your area and why are they vacant?</w:t>
            </w:r>
          </w:p>
          <w:p w:rsidR="004235B2" w:rsidRPr="004235B2" w:rsidRDefault="004235B2" w:rsidP="004235B2">
            <w:pPr>
              <w:numPr>
                <w:ilvl w:val="0"/>
                <w:numId w:val="63"/>
              </w:numPr>
              <w:ind w:left="869"/>
              <w:contextualSpacing/>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Are their certain spaces you would like to remain unused and why?</w:t>
            </w:r>
          </w:p>
          <w:p w:rsidR="004235B2" w:rsidRPr="004235B2" w:rsidRDefault="004235B2" w:rsidP="004235B2">
            <w:pPr>
              <w:numPr>
                <w:ilvl w:val="0"/>
                <w:numId w:val="63"/>
              </w:numPr>
              <w:ind w:left="869"/>
              <w:contextualSpacing/>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Are their pieces of land that are not used wisely?</w:t>
            </w:r>
          </w:p>
          <w:p w:rsidR="004235B2" w:rsidRPr="004235B2" w:rsidRDefault="004235B2" w:rsidP="004235B2">
            <w:pPr>
              <w:numPr>
                <w:ilvl w:val="0"/>
                <w:numId w:val="63"/>
              </w:numPr>
              <w:ind w:left="869"/>
              <w:contextualSpacing/>
              <w:jc w:val="both"/>
              <w:rPr>
                <w:rFonts w:ascii="Garamond" w:eastAsia="Calibri" w:hAnsi="Garamond" w:cs="Times New Roman"/>
                <w:b/>
                <w:i/>
                <w:sz w:val="24"/>
                <w:szCs w:val="24"/>
                <w:lang w:val="en-GB"/>
              </w:rPr>
            </w:pPr>
            <w:r w:rsidRPr="004235B2">
              <w:rPr>
                <w:rFonts w:ascii="Garamond" w:eastAsia="Calibri" w:hAnsi="Garamond" w:cs="Times New Roman"/>
                <w:i/>
                <w:sz w:val="24"/>
                <w:szCs w:val="24"/>
                <w:lang w:val="en-GB"/>
              </w:rPr>
              <w:t>Do you think in the next 10 years, there will still be enough land for everyone?</w:t>
            </w:r>
          </w:p>
        </w:tc>
      </w:tr>
    </w:tbl>
    <w:p w:rsidR="004235B2" w:rsidRPr="004235B2" w:rsidRDefault="004235B2" w:rsidP="004235B2">
      <w:pPr>
        <w:jc w:val="both"/>
        <w:rPr>
          <w:rFonts w:ascii="Garamond" w:eastAsia="Calibri" w:hAnsi="Garamond" w:cs="Times New Roman"/>
          <w:b/>
          <w:i/>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The questions arising from the preparatory task will allow you to start a discussion on land use in your area. From your walk and discussion, you will note that for each parcel of land, there could easily have been two or more possible uses. For example, land that is being used for agriculture in your area could also have used for residential purposes or for grazing of livestock. Use of one piece of land for one purpose, sometimes has the inevitable consequence of depriving you of another use. </w:t>
      </w: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2"/>
      </w:tblGrid>
      <w:tr w:rsidR="004235B2" w:rsidRPr="004235B2" w:rsidTr="000E5ABE">
        <w:trPr>
          <w:trHeight w:val="1988"/>
        </w:trPr>
        <w:tc>
          <w:tcPr>
            <w:tcW w:w="8882" w:type="dxa"/>
          </w:tcPr>
          <w:p w:rsidR="004235B2" w:rsidRPr="004235B2" w:rsidRDefault="004235B2" w:rsidP="004235B2">
            <w:pPr>
              <w:jc w:val="both"/>
              <w:rPr>
                <w:rFonts w:ascii="Garamond" w:eastAsia="Calibri" w:hAnsi="Garamond" w:cs="Times New Roman"/>
                <w:b/>
                <w:i/>
                <w:sz w:val="24"/>
                <w:szCs w:val="24"/>
                <w:u w:val="single"/>
                <w:lang w:val="en-GB"/>
              </w:rPr>
            </w:pPr>
            <w:r w:rsidRPr="004235B2">
              <w:rPr>
                <w:rFonts w:ascii="Garamond" w:eastAsia="Calibri" w:hAnsi="Garamond" w:cs="Times New Roman"/>
                <w:b/>
                <w:i/>
                <w:sz w:val="24"/>
                <w:szCs w:val="24"/>
                <w:u w:val="single"/>
                <w:lang w:val="en-GB"/>
              </w:rPr>
              <w:t>Group Discussion</w:t>
            </w:r>
          </w:p>
          <w:p w:rsidR="004235B2" w:rsidRPr="004235B2" w:rsidRDefault="004235B2" w:rsidP="004235B2">
            <w:pPr>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Further, think again about the available land in your village/or area. As the population grows, will this land be enough to sustain the increase in population in the next twenty years or do you think there is bound to be a shortage of land?  Where will agriculture expand to in case of an increase in population?  Will you have enough grazing land?</w:t>
            </w:r>
          </w:p>
        </w:tc>
      </w:tr>
    </w:tbl>
    <w:p w:rsidR="004235B2" w:rsidRPr="004235B2" w:rsidRDefault="004235B2" w:rsidP="004235B2">
      <w:pPr>
        <w:jc w:val="both"/>
        <w:rPr>
          <w:rFonts w:ascii="Garamond" w:eastAsia="Calibri" w:hAnsi="Garamond" w:cs="Times New Roman"/>
          <w:b/>
          <w:i/>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 xml:space="preserve">The issues raised here tend to pose a dilemma for society and lead to land use conflicts.  To avoid such conflicts and other problems that may arise from competing land uses, it is important that we plan how to use this land in the best way possible. This has to take into consideration the current and future needs of our community.  This is what is referred to as land use planning.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Land use planning involves the designation of land for certain uses. This is based on a determination of the most appropriate uses of the land. In this regard, land may be zoned for use as residential land, market place, school area, open space, cemetery, and community woodlot etc. The product of this process is a land use plan.  To be effective, land use planning requires that people are compliant to the land use plan.</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On what type of land does land use planning apply?</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Land use planning is essential for both state and customary land. In the past, the country’s laws on planning focused only on state land. However, in 2015, a new law (Urban and Regional Planning Act) was signed by the President.  The new law provides for land use planning in customary areas.  It allows the local planning authorities (District Councils) to prepare a ‘local area plan’ for customary land.  The local area plan is a document that guides and controls development on land in order to ensure that the right kind of use applies to an area. For example, it ensures that the right kind of building goes into the right place. It will also make sure that land is used wisely and that all the buildings are located in positions where water, roads, electricity and other social services can be made available.</w:t>
      </w:r>
    </w:p>
    <w:tbl>
      <w:tblPr>
        <w:tblW w:w="0" w:type="auto"/>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6"/>
      </w:tblGrid>
      <w:tr w:rsidR="004235B2" w:rsidRPr="004235B2" w:rsidTr="000E5ABE">
        <w:trPr>
          <w:trHeight w:val="604"/>
        </w:trPr>
        <w:tc>
          <w:tcPr>
            <w:tcW w:w="8566" w:type="dxa"/>
          </w:tcPr>
          <w:p w:rsidR="004235B2" w:rsidRPr="004235B2" w:rsidRDefault="004235B2" w:rsidP="004235B2">
            <w:pPr>
              <w:jc w:val="both"/>
              <w:rPr>
                <w:rFonts w:ascii="Garamond" w:eastAsia="Calibri" w:hAnsi="Garamond" w:cs="Times New Roman"/>
                <w:b/>
                <w:sz w:val="24"/>
                <w:szCs w:val="24"/>
                <w:u w:val="single"/>
                <w:lang w:val="en-GB"/>
              </w:rPr>
            </w:pPr>
            <w:r w:rsidRPr="004235B2">
              <w:rPr>
                <w:rFonts w:ascii="Garamond" w:eastAsia="Calibri" w:hAnsi="Garamond" w:cs="Times New Roman"/>
                <w:b/>
                <w:sz w:val="24"/>
                <w:szCs w:val="24"/>
                <w:u w:val="single"/>
                <w:lang w:val="en-GB"/>
              </w:rPr>
              <w:t>Group Discussion</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Consider the differences in how development has occurred on state and customary land in the area in which you live. </w:t>
            </w:r>
          </w:p>
          <w:p w:rsidR="004235B2" w:rsidRPr="004235B2" w:rsidRDefault="004235B2" w:rsidP="004235B2">
            <w:pPr>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 xml:space="preserve">What appears to have been the benefits of land use planning on state land? </w:t>
            </w:r>
          </w:p>
          <w:p w:rsidR="004235B2" w:rsidRPr="004235B2" w:rsidRDefault="004235B2" w:rsidP="004235B2">
            <w:pPr>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What problems arise in unplanned areas?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i/>
                <w:sz w:val="24"/>
                <w:szCs w:val="24"/>
                <w:lang w:val="en-GB"/>
              </w:rPr>
              <w:t xml:space="preserve"> What could be the benefits of land use planning in customary areas?</w:t>
            </w:r>
          </w:p>
        </w:tc>
      </w:tr>
    </w:tbl>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What land use planning does</w:t>
      </w:r>
    </w:p>
    <w:p w:rsidR="004235B2" w:rsidRPr="004235B2" w:rsidRDefault="004235B2" w:rsidP="004235B2">
      <w:pPr>
        <w:numPr>
          <w:ilvl w:val="0"/>
          <w:numId w:val="64"/>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Determines the most appropriate use of land</w:t>
      </w:r>
    </w:p>
    <w:p w:rsidR="004235B2" w:rsidRPr="004235B2" w:rsidRDefault="004235B2" w:rsidP="004235B2">
      <w:pPr>
        <w:numPr>
          <w:ilvl w:val="0"/>
          <w:numId w:val="64"/>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It protects the interests and rights of various stakeholders in the community</w:t>
      </w:r>
    </w:p>
    <w:p w:rsidR="004235B2" w:rsidRPr="004235B2" w:rsidRDefault="004235B2" w:rsidP="004235B2">
      <w:pPr>
        <w:numPr>
          <w:ilvl w:val="0"/>
          <w:numId w:val="64"/>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It fosters equitable distribution of land uses</w:t>
      </w:r>
    </w:p>
    <w:p w:rsidR="004235B2" w:rsidRPr="004235B2" w:rsidRDefault="004235B2" w:rsidP="004235B2">
      <w:pPr>
        <w:numPr>
          <w:ilvl w:val="0"/>
          <w:numId w:val="64"/>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Prevents land use conflicts</w:t>
      </w:r>
    </w:p>
    <w:p w:rsidR="004235B2" w:rsidRPr="004235B2" w:rsidRDefault="004235B2" w:rsidP="004235B2">
      <w:pPr>
        <w:numPr>
          <w:ilvl w:val="0"/>
          <w:numId w:val="64"/>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Ensures availability of land for future generations</w:t>
      </w:r>
    </w:p>
    <w:p w:rsidR="004235B2" w:rsidRPr="004235B2" w:rsidRDefault="004235B2" w:rsidP="004235B2">
      <w:pPr>
        <w:numPr>
          <w:ilvl w:val="0"/>
          <w:numId w:val="64"/>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Protects the environment</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As can be seen, there are many benefits of land use planning. Often in our areas we have tended to ignore land use planning. When you go across our country, you will note, sometimes, some kind of disorder in the way land is used.  In some areas, it is difficult to construct a road or drainage system because there was no space reserved for such. Further, you may have observed that some land use activities are taking place in areas that could have better been left untouched such as hilly areas or wetlands etc. </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Participatory land- use planning (PLUP)</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For a long time, land use planning has been seen as encompassing activities of the government and local authorities. In other words, it is often known as a business of experts or professionally trained planners. However, this need not be so. Land owners, communities and other groups with a stake in land can also engage in land use planning. Thus, more recently, emphasis has been on a participatory approach that allows all stakeholders, especially communities, to be involved in land use plan. This is generally referred to as participatory land-use planning (PLUP).  The PLUP process is community centred and empowers community members to take a central role in determining how to use and manage the land and resources in their area</w:t>
      </w:r>
      <w:r w:rsidRPr="004235B2">
        <w:rPr>
          <w:rFonts w:ascii="Garamond" w:eastAsia="Calibri" w:hAnsi="Garamond" w:cs="Times New Roman"/>
          <w:b/>
          <w:sz w:val="24"/>
          <w:szCs w:val="24"/>
          <w:lang w:val="en-GB"/>
        </w:rPr>
        <w:t xml:space="preserve">s. </w:t>
      </w:r>
      <w:r w:rsidRPr="004235B2">
        <w:rPr>
          <w:rFonts w:ascii="Garamond" w:eastAsia="Calibri" w:hAnsi="Garamond" w:cs="Times New Roman"/>
          <w:sz w:val="24"/>
          <w:szCs w:val="24"/>
          <w:lang w:val="en-GB"/>
        </w:rPr>
        <w:t>In our Constitution, participatory land use planning is cited as one of the principles should guide the use and management of land in Zambia.</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Who should be involved in PLUP?</w:t>
      </w:r>
    </w:p>
    <w:p w:rsidR="004235B2" w:rsidRPr="004235B2" w:rsidRDefault="004235B2" w:rsidP="004235B2">
      <w:pPr>
        <w:numPr>
          <w:ilvl w:val="0"/>
          <w:numId w:val="67"/>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The PLUP should involve everyone in the village or area where you live </w:t>
      </w:r>
    </w:p>
    <w:p w:rsidR="004235B2" w:rsidRPr="004235B2" w:rsidRDefault="004235B2" w:rsidP="004235B2">
      <w:pPr>
        <w:numPr>
          <w:ilvl w:val="0"/>
          <w:numId w:val="67"/>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Local Planning Authority/District Council in your area</w:t>
      </w:r>
    </w:p>
    <w:p w:rsidR="004235B2" w:rsidRPr="004235B2" w:rsidRDefault="004235B2" w:rsidP="004235B2">
      <w:pPr>
        <w:numPr>
          <w:ilvl w:val="0"/>
          <w:numId w:val="67"/>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Other government departments</w:t>
      </w:r>
    </w:p>
    <w:p w:rsidR="004235B2" w:rsidRPr="004235B2" w:rsidRDefault="004235B2" w:rsidP="004235B2">
      <w:pPr>
        <w:numPr>
          <w:ilvl w:val="0"/>
          <w:numId w:val="67"/>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NGOs that may offer technical assistance in the process</w:t>
      </w:r>
    </w:p>
    <w:p w:rsidR="004235B2" w:rsidRPr="004235B2" w:rsidRDefault="004235B2" w:rsidP="004235B2">
      <w:pPr>
        <w:numPr>
          <w:ilvl w:val="0"/>
          <w:numId w:val="67"/>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Other stakeholders that may have an interest in your area</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You should note that planning does not just occur. It needs structures to facilitate this process. In your areas, there are existing structures that may lead this process. They may include the Village Committee or Village Council, Area Development Committee, Ward Development Committee. If no such structure exist, then it may be important to establish your own area planning committee to lead the process. Such committees may contact the area chief and the District Council to commence the process.</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lastRenderedPageBreak/>
        <w:t>Guiding principles of PLUP</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There are a number of principles that guides the PLUP process. These include</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 xml:space="preserve">Equity </w:t>
      </w:r>
      <w:r w:rsidRPr="004235B2">
        <w:rPr>
          <w:rFonts w:ascii="Garamond" w:eastAsia="Calibri" w:hAnsi="Garamond" w:cs="Times New Roman"/>
          <w:sz w:val="24"/>
          <w:szCs w:val="24"/>
          <w:lang w:val="en-GB"/>
        </w:rPr>
        <w:t xml:space="preserve">– PLUP should take into consideration the needs and interests of various groups of people in the village or community. The plan needs to meet the aspirations of all groups, including women, youth, the aged, the poor etc.  It is important to remember that different groups use land resources differently too. For example you have livestock keepers, crop farmers, bee keepers, crafts makers etc.   In the PLUP, you need to consider the interests of these groups. The land use plan you develop will need to protect the interests of such groups, for example, by ensuring that communal resources that they use such as water sources, grazing lands, dambos and woodlots are protected. Equity also means that you must also bear in mind that future generations will also need to use the land and its resources.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 xml:space="preserve">Sustainable land use – </w:t>
      </w:r>
      <w:r w:rsidRPr="004235B2">
        <w:rPr>
          <w:rFonts w:ascii="Garamond" w:eastAsia="Calibri" w:hAnsi="Garamond" w:cs="Times New Roman"/>
          <w:sz w:val="24"/>
          <w:szCs w:val="24"/>
          <w:lang w:val="en-GB"/>
        </w:rPr>
        <w:t>as a guiding principle, this notion implies that land must be used in such a way that it remains productive over a long period of time. There are many factors that can lower the productivity of land. These include poor tillage practices, soil erosion, burning of crop residues, and lack of crop rotation and reduced fallow period. We will still discuss some of these when we look at the topic of sustainable land management.</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Efficiency –</w:t>
      </w:r>
      <w:r w:rsidRPr="004235B2">
        <w:rPr>
          <w:rFonts w:ascii="Garamond" w:eastAsia="Calibri" w:hAnsi="Garamond" w:cs="Times New Roman"/>
          <w:sz w:val="24"/>
          <w:szCs w:val="24"/>
          <w:lang w:val="en-GB"/>
        </w:rPr>
        <w:t>sometimes, we do not get the most out of our land because we do not use it in the best way.  Not all uses are suitable for all lands.  For example, rocky areas may not be suitable for agriculture but can be suitable for other land uses. Efficiency as a PSUP guiding principle means that you must think about using every parcel of land in the best way possible in order to improve people’s livelihoods.</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 xml:space="preserve">Local decision making – </w:t>
      </w:r>
      <w:r w:rsidRPr="004235B2">
        <w:rPr>
          <w:rFonts w:ascii="Garamond" w:eastAsia="Calibri" w:hAnsi="Garamond" w:cs="Times New Roman"/>
          <w:sz w:val="24"/>
          <w:szCs w:val="24"/>
          <w:lang w:val="en-GB"/>
        </w:rPr>
        <w:t>PSUP is guided by the idea that local community know what is best for them. In this regard, as opposed to expert led planning, it creates space for local decision making</w:t>
      </w:r>
      <w:r w:rsidRPr="004235B2">
        <w:rPr>
          <w:rFonts w:ascii="Garamond" w:eastAsia="Calibri" w:hAnsi="Garamond" w:cs="Times New Roman"/>
          <w:b/>
          <w:sz w:val="24"/>
          <w:szCs w:val="24"/>
          <w:lang w:val="en-GB"/>
        </w:rPr>
        <w:t>. The PSUP, process, in this regard, must make sure that all interest groups participate in making land use decisions.</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Procedures for Land Use Planning</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Before you embark on land use planning, it may be important that you first contact the District Council in your area. Your area councillor or Area Development Committee (ADC) may help you do that. This is important so that you know all the procedures and processes required to develop a land use plan in your area.  Under the new planning law, there are two types of plans that may apply to your area. This is the integrated development plan or the local area plan. An </w:t>
      </w:r>
      <w:r w:rsidRPr="004235B2">
        <w:rPr>
          <w:rFonts w:ascii="Garamond" w:eastAsia="Calibri" w:hAnsi="Garamond" w:cs="Times New Roman"/>
          <w:sz w:val="24"/>
          <w:szCs w:val="24"/>
          <w:lang w:val="en-GB"/>
        </w:rPr>
        <w:lastRenderedPageBreak/>
        <w:t>integrated plan is a long term plan (10 year plan) that the local planning authority prepares to guide land use and development in the District. More appropriately at the level of your village, the land use planning process will require that development of  a Local Area Plan which could also be incorporated in the broader integrated plan.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It is important that PLUP in your area is not divorced from the legal requirements for preparation of Local Area Plans provided for in the law. While the process has to be as participatory as possible, taking into consideration the PLUP principles, also allow the process to be guided by the procedures that your local planning authority prescribes as much as is possible</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 general the following phases will apply in the planning process (for customary areas)</w:t>
      </w:r>
    </w:p>
    <w:p w:rsidR="004235B2" w:rsidRPr="004235B2" w:rsidRDefault="004235B2" w:rsidP="004235B2">
      <w:pPr>
        <w:numPr>
          <w:ilvl w:val="0"/>
          <w:numId w:val="69"/>
        </w:numPr>
        <w:spacing w:line="360" w:lineRule="auto"/>
        <w:contextualSpacing/>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Preparatory Stage</w:t>
      </w:r>
    </w:p>
    <w:p w:rsidR="004235B2" w:rsidRPr="004235B2" w:rsidRDefault="004235B2" w:rsidP="004235B2">
      <w:pPr>
        <w:spacing w:line="360" w:lineRule="auto"/>
        <w:ind w:left="720"/>
        <w:contextualSpacing/>
        <w:jc w:val="both"/>
        <w:rPr>
          <w:rFonts w:ascii="Garamond" w:eastAsia="Calibri" w:hAnsi="Garamond" w:cs="Times New Roman"/>
          <w:b/>
          <w:sz w:val="24"/>
          <w:szCs w:val="24"/>
          <w:lang w:val="en-GB"/>
        </w:rPr>
      </w:pPr>
    </w:p>
    <w:p w:rsidR="004235B2" w:rsidRPr="004235B2" w:rsidRDefault="004235B2" w:rsidP="004235B2">
      <w:pPr>
        <w:numPr>
          <w:ilvl w:val="0"/>
          <w:numId w:val="68"/>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Once you have agreed as a community that your area need planning, inform your area chief about your decision.  Your planning committee, village committee or whatever body you have elected to represent you can do that on your behalf.</w:t>
      </w:r>
    </w:p>
    <w:p w:rsidR="004235B2" w:rsidRPr="004235B2" w:rsidRDefault="004235B2" w:rsidP="004235B2">
      <w:pPr>
        <w:numPr>
          <w:ilvl w:val="0"/>
          <w:numId w:val="68"/>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After this, the local planning authority in your area is contacted. The chief and the planning authority have to agree to plan the area</w:t>
      </w:r>
    </w:p>
    <w:p w:rsidR="004235B2" w:rsidRPr="004235B2" w:rsidRDefault="004235B2" w:rsidP="004235B2">
      <w:pPr>
        <w:numPr>
          <w:ilvl w:val="0"/>
          <w:numId w:val="68"/>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 planning agreement between the planning authority and the Chief (on your behalf) is signed. It sets out which area is to be planned and any special arrangements necessary for protection of traditional land rights and customs. It is here, where as a community, you must agree what customary rights must be protected in the plan. For example, you may want your water or grazing rights protected. The plan, may then zone such areas as communal grazing areas or water points.</w:t>
      </w:r>
    </w:p>
    <w:p w:rsidR="004235B2" w:rsidRPr="004235B2" w:rsidRDefault="004235B2" w:rsidP="004235B2">
      <w:pPr>
        <w:numPr>
          <w:ilvl w:val="0"/>
          <w:numId w:val="68"/>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Planning commences with the signing of the agreement</w:t>
      </w:r>
    </w:p>
    <w:p w:rsidR="004235B2" w:rsidRPr="004235B2" w:rsidRDefault="004235B2" w:rsidP="004235B2">
      <w:pPr>
        <w:spacing w:line="360" w:lineRule="auto"/>
        <w:ind w:left="720"/>
        <w:contextualSpacing/>
        <w:jc w:val="both"/>
        <w:rPr>
          <w:rFonts w:ascii="Garamond" w:eastAsia="Calibri" w:hAnsi="Garamond" w:cs="Times New Roman"/>
          <w:b/>
          <w:sz w:val="24"/>
          <w:szCs w:val="24"/>
          <w:lang w:val="en-GB"/>
        </w:rPr>
      </w:pPr>
    </w:p>
    <w:p w:rsidR="004235B2" w:rsidRPr="004235B2" w:rsidRDefault="004235B2" w:rsidP="004235B2">
      <w:pPr>
        <w:numPr>
          <w:ilvl w:val="0"/>
          <w:numId w:val="69"/>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 xml:space="preserve">Actual Development of the Plan – </w:t>
      </w:r>
      <w:r w:rsidRPr="004235B2">
        <w:rPr>
          <w:rFonts w:ascii="Garamond" w:eastAsia="Calibri" w:hAnsi="Garamond" w:cs="Times New Roman"/>
          <w:sz w:val="24"/>
          <w:szCs w:val="24"/>
          <w:lang w:val="en-GB"/>
        </w:rPr>
        <w:t>This will involve a number of processes including:</w:t>
      </w:r>
    </w:p>
    <w:p w:rsidR="004235B2" w:rsidRPr="004235B2" w:rsidRDefault="004235B2" w:rsidP="004235B2">
      <w:pPr>
        <w:spacing w:line="360" w:lineRule="auto"/>
        <w:ind w:left="720"/>
        <w:contextualSpacing/>
        <w:jc w:val="both"/>
        <w:rPr>
          <w:rFonts w:ascii="Garamond" w:eastAsia="Calibri" w:hAnsi="Garamond" w:cs="Times New Roman"/>
          <w:sz w:val="24"/>
          <w:szCs w:val="24"/>
          <w:lang w:val="en-GB"/>
        </w:rPr>
      </w:pPr>
    </w:p>
    <w:p w:rsidR="004235B2" w:rsidRPr="004235B2" w:rsidRDefault="004235B2" w:rsidP="004235B2">
      <w:pPr>
        <w:numPr>
          <w:ilvl w:val="0"/>
          <w:numId w:val="70"/>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 planning survey: the planning authority, in consultation with you,  the residents of the area, will carry out a survey with respect to the area to which the land relates</w:t>
      </w:r>
    </w:p>
    <w:p w:rsidR="004235B2" w:rsidRPr="004235B2" w:rsidRDefault="004235B2" w:rsidP="004235B2">
      <w:pPr>
        <w:spacing w:line="360" w:lineRule="auto"/>
        <w:ind w:left="72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This is an important information gathering stage.  Information to be collected will include the social, economic and environmental characteristics of the area, size, distribution and composition of the area, the transport system, buildings, social services available in the area etc. </w:t>
      </w:r>
    </w:p>
    <w:p w:rsidR="004235B2" w:rsidRPr="004235B2" w:rsidRDefault="004235B2" w:rsidP="004235B2">
      <w:pPr>
        <w:spacing w:line="360" w:lineRule="auto"/>
        <w:ind w:left="773"/>
        <w:contextualSpacing/>
        <w:jc w:val="both"/>
        <w:rPr>
          <w:rFonts w:ascii="Garamond" w:eastAsia="Calibri" w:hAnsi="Garamond" w:cs="Times New Roman"/>
          <w:sz w:val="24"/>
          <w:szCs w:val="24"/>
          <w:lang w:val="en-GB"/>
        </w:rPr>
      </w:pPr>
    </w:p>
    <w:p w:rsidR="004235B2" w:rsidRPr="004235B2" w:rsidRDefault="004235B2" w:rsidP="004235B2">
      <w:pPr>
        <w:numPr>
          <w:ilvl w:val="0"/>
          <w:numId w:val="66"/>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Preparation of development framework: based on the planning survey, a development framework is prepared which sets out the manner in which land shall be used and identifies initiatives, policies and projects required to improve or maintain the social, economic and environmental conditions of people in the area</w:t>
      </w:r>
    </w:p>
    <w:p w:rsidR="004235B2" w:rsidRPr="004235B2" w:rsidRDefault="004235B2" w:rsidP="004235B2">
      <w:pPr>
        <w:spacing w:line="360" w:lineRule="auto"/>
        <w:ind w:left="773"/>
        <w:contextualSpacing/>
        <w:jc w:val="both"/>
        <w:rPr>
          <w:rFonts w:ascii="Garamond" w:eastAsia="Calibri" w:hAnsi="Garamond" w:cs="Times New Roman"/>
          <w:b/>
          <w:sz w:val="24"/>
          <w:szCs w:val="24"/>
          <w:lang w:val="en-GB"/>
        </w:rPr>
      </w:pPr>
    </w:p>
    <w:p w:rsidR="004235B2" w:rsidRPr="004235B2" w:rsidRDefault="004235B2" w:rsidP="004235B2">
      <w:pPr>
        <w:numPr>
          <w:ilvl w:val="0"/>
          <w:numId w:val="66"/>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local planning authority is also required to prepare an implementation programme, outlining the financial plan for executing the area plan and proposals for monitoring and reviewing of the local plan</w:t>
      </w:r>
    </w:p>
    <w:p w:rsidR="004235B2" w:rsidRPr="004235B2" w:rsidRDefault="004235B2" w:rsidP="004235B2">
      <w:pPr>
        <w:spacing w:line="360" w:lineRule="auto"/>
        <w:ind w:left="720"/>
        <w:contextualSpacing/>
        <w:jc w:val="both"/>
        <w:rPr>
          <w:rFonts w:ascii="Garamond" w:eastAsia="Calibri" w:hAnsi="Garamond" w:cs="Times New Roman"/>
          <w:b/>
          <w:i/>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To be truly participatory, the entire development of the local area plan must involve wide consultations. Once it is development, it also has to be subjected to public scrutiny (i.e. allowing members of the community and other stakeholders) to comment on it before it can be adopted by the local planning authority.</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Conclusion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Community participation in land use planning ensures that the community owns the land use planning process and that the plan is relevant to needs and interest of various groups. It is critical, in this regard, that the specific knowledge and interests of groups such as women and other vulnerable groups are given consideration in the development of the plans.</w:t>
      </w:r>
    </w:p>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spacing w:after="0" w:line="240" w:lineRule="auto"/>
        <w:rPr>
          <w:rFonts w:ascii="Garamond" w:eastAsia="Times New Roman" w:hAnsi="Garamond" w:cs="Times New Roman"/>
          <w:b/>
          <w:bCs/>
          <w:sz w:val="24"/>
          <w:szCs w:val="24"/>
          <w:lang w:val="en-ZA"/>
        </w:rPr>
      </w:pPr>
      <w:r w:rsidRPr="004235B2">
        <w:rPr>
          <w:rFonts w:ascii="Garamond" w:eastAsia="Calibri" w:hAnsi="Garamond" w:cs="Times New Roman"/>
          <w:sz w:val="24"/>
          <w:szCs w:val="24"/>
          <w:lang w:val="en-GB"/>
        </w:rPr>
        <w:br w:type="page"/>
      </w:r>
    </w:p>
    <w:p w:rsidR="004235B2" w:rsidRPr="004235B2" w:rsidRDefault="004235B2" w:rsidP="004235B2">
      <w:pPr>
        <w:keepNext/>
        <w:keepLines/>
        <w:spacing w:before="480" w:after="0"/>
        <w:jc w:val="both"/>
        <w:outlineLvl w:val="0"/>
        <w:rPr>
          <w:rFonts w:ascii="Garamond" w:eastAsia="Times New Roman" w:hAnsi="Garamond" w:cs="Times New Roman"/>
          <w:b/>
          <w:bCs/>
          <w:sz w:val="28"/>
          <w:szCs w:val="28"/>
          <w:lang w:val="en-ZA"/>
        </w:rPr>
      </w:pPr>
    </w:p>
    <w:p w:rsidR="004235B2" w:rsidRPr="004235B2" w:rsidRDefault="004235B2" w:rsidP="004235B2">
      <w:pPr>
        <w:jc w:val="both"/>
        <w:rPr>
          <w:rFonts w:ascii="Garamond" w:eastAsia="Calibri" w:hAnsi="Garamond" w:cs="Times New Roman"/>
          <w:b/>
        </w:rPr>
      </w:pPr>
      <w:r w:rsidRPr="004235B2">
        <w:rPr>
          <w:rFonts w:ascii="Garamond" w:eastAsia="Calibri" w:hAnsi="Garamond" w:cs="Times New Roman"/>
          <w:b/>
          <w:sz w:val="24"/>
        </w:rPr>
        <w:t>6.</w:t>
      </w:r>
      <w:r w:rsidRPr="004235B2">
        <w:rPr>
          <w:rFonts w:ascii="Garamond" w:eastAsia="Calibri" w:hAnsi="Garamond" w:cs="Times New Roman"/>
          <w:b/>
        </w:rPr>
        <w:tab/>
      </w:r>
    </w:p>
    <w:p w:rsidR="004235B2" w:rsidRPr="004235B2" w:rsidRDefault="004235B2" w:rsidP="004235B2">
      <w:pPr>
        <w:keepNext/>
        <w:keepLines/>
        <w:spacing w:before="480" w:after="0"/>
        <w:jc w:val="both"/>
        <w:outlineLvl w:val="0"/>
        <w:rPr>
          <w:rFonts w:ascii="Garamond" w:hAnsi="Garamond" w:cs="Times New Roman"/>
          <w:b/>
          <w:bCs/>
          <w:sz w:val="24"/>
          <w:szCs w:val="28"/>
          <w:lang w:val="en-ZA"/>
        </w:rPr>
      </w:pPr>
      <w:bookmarkStart w:id="22" w:name="_Toc442775517"/>
      <w:r w:rsidRPr="004235B2">
        <w:rPr>
          <w:rFonts w:ascii="Garamond" w:hAnsi="Garamond" w:cs="Times New Roman"/>
          <w:b/>
          <w:bCs/>
          <w:sz w:val="24"/>
          <w:szCs w:val="28"/>
          <w:lang w:val="en-ZA"/>
        </w:rPr>
        <w:t>Developing Land</w:t>
      </w:r>
      <w:bookmarkEnd w:id="22"/>
    </w:p>
    <w:p w:rsidR="004235B2" w:rsidRPr="004235B2" w:rsidRDefault="004235B2" w:rsidP="004235B2">
      <w:pPr>
        <w:jc w:val="both"/>
        <w:rPr>
          <w:rFonts w:ascii="Garamond" w:eastAsia="Calibri" w:hAnsi="Garamond" w:cs="Times New Roman"/>
          <w:lang w:val="en-GB"/>
        </w:rPr>
      </w:pPr>
    </w:p>
    <w:p w:rsidR="004235B2" w:rsidRPr="004235B2" w:rsidRDefault="004235B2" w:rsidP="004235B2">
      <w:pPr>
        <w:spacing w:line="360" w:lineRule="auto"/>
        <w:rPr>
          <w:rFonts w:ascii="Garamond" w:hAnsi="Garamond"/>
          <w:b/>
          <w:sz w:val="24"/>
          <w:szCs w:val="24"/>
        </w:rPr>
      </w:pPr>
      <w:r w:rsidRPr="004235B2">
        <w:rPr>
          <w:rFonts w:ascii="Garamond" w:hAnsi="Garamond"/>
          <w:b/>
          <w:sz w:val="24"/>
          <w:szCs w:val="24"/>
        </w:rPr>
        <w:t>Learning Objectives</w:t>
      </w:r>
    </w:p>
    <w:p w:rsidR="004235B2" w:rsidRPr="004235B2" w:rsidRDefault="004235B2" w:rsidP="004235B2">
      <w:pPr>
        <w:spacing w:line="360" w:lineRule="auto"/>
        <w:rPr>
          <w:rFonts w:ascii="Garamond" w:hAnsi="Garamond"/>
          <w:sz w:val="24"/>
          <w:szCs w:val="24"/>
        </w:rPr>
      </w:pPr>
      <w:r w:rsidRPr="004235B2">
        <w:rPr>
          <w:rFonts w:ascii="Garamond" w:hAnsi="Garamond"/>
          <w:sz w:val="24"/>
          <w:szCs w:val="24"/>
        </w:rPr>
        <w:t>By the end of the session, participants should be able to</w:t>
      </w:r>
    </w:p>
    <w:p w:rsidR="004235B2" w:rsidRPr="004235B2" w:rsidRDefault="004235B2" w:rsidP="004235B2">
      <w:pPr>
        <w:numPr>
          <w:ilvl w:val="0"/>
          <w:numId w:val="62"/>
        </w:numPr>
        <w:spacing w:line="360" w:lineRule="auto"/>
        <w:contextualSpacing/>
        <w:jc w:val="both"/>
        <w:rPr>
          <w:rFonts w:ascii="Garamond" w:hAnsi="Garamond"/>
          <w:sz w:val="24"/>
          <w:szCs w:val="24"/>
        </w:rPr>
      </w:pPr>
      <w:r w:rsidRPr="004235B2">
        <w:rPr>
          <w:rFonts w:ascii="Garamond" w:hAnsi="Garamond"/>
          <w:sz w:val="24"/>
          <w:szCs w:val="24"/>
        </w:rPr>
        <w:t>Outline the legal requirements needed to develop land</w:t>
      </w:r>
    </w:p>
    <w:p w:rsidR="004235B2" w:rsidRPr="004235B2" w:rsidRDefault="004235B2" w:rsidP="004235B2">
      <w:pPr>
        <w:numPr>
          <w:ilvl w:val="0"/>
          <w:numId w:val="62"/>
        </w:numPr>
        <w:spacing w:line="360" w:lineRule="auto"/>
        <w:contextualSpacing/>
        <w:jc w:val="both"/>
        <w:rPr>
          <w:rFonts w:ascii="Garamond" w:hAnsi="Garamond"/>
          <w:sz w:val="24"/>
          <w:szCs w:val="24"/>
        </w:rPr>
      </w:pPr>
      <w:r w:rsidRPr="004235B2">
        <w:rPr>
          <w:rFonts w:ascii="Garamond" w:hAnsi="Garamond"/>
          <w:sz w:val="24"/>
          <w:szCs w:val="24"/>
        </w:rPr>
        <w:t>Explain the consequences of illegal development of illegal development of land.</w:t>
      </w:r>
    </w:p>
    <w:p w:rsidR="004235B2" w:rsidRPr="004235B2" w:rsidRDefault="004235B2" w:rsidP="004235B2">
      <w:pPr>
        <w:spacing w:line="360" w:lineRule="auto"/>
        <w:rPr>
          <w:rFonts w:ascii="Garamond" w:hAnsi="Garamond"/>
          <w:b/>
          <w:sz w:val="24"/>
          <w:szCs w:val="24"/>
        </w:rPr>
      </w:pPr>
      <w:r w:rsidRPr="004235B2">
        <w:rPr>
          <w:rFonts w:ascii="Garamond" w:hAnsi="Garamond"/>
          <w:b/>
          <w:sz w:val="24"/>
          <w:szCs w:val="24"/>
        </w:rPr>
        <w:t>Introduction</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4"/>
      </w:tblGrid>
      <w:tr w:rsidR="004235B2" w:rsidRPr="004235B2" w:rsidTr="000E5ABE">
        <w:trPr>
          <w:trHeight w:val="270"/>
        </w:trPr>
        <w:tc>
          <w:tcPr>
            <w:tcW w:w="9750" w:type="dxa"/>
          </w:tcPr>
          <w:p w:rsidR="004235B2" w:rsidRPr="004235B2" w:rsidRDefault="004235B2" w:rsidP="004235B2">
            <w:pPr>
              <w:spacing w:line="360" w:lineRule="auto"/>
              <w:rPr>
                <w:rFonts w:ascii="Garamond" w:hAnsi="Garamond"/>
                <w:b/>
                <w:sz w:val="24"/>
                <w:szCs w:val="24"/>
              </w:rPr>
            </w:pPr>
            <w:r w:rsidRPr="004235B2">
              <w:rPr>
                <w:rFonts w:ascii="Garamond" w:hAnsi="Garamond"/>
                <w:b/>
                <w:sz w:val="24"/>
                <w:szCs w:val="24"/>
              </w:rPr>
              <w:t>Group Discussion</w:t>
            </w:r>
          </w:p>
          <w:p w:rsidR="004235B2" w:rsidRPr="004235B2" w:rsidRDefault="004235B2" w:rsidP="004235B2">
            <w:pPr>
              <w:spacing w:line="360" w:lineRule="auto"/>
              <w:rPr>
                <w:rFonts w:ascii="Garamond" w:hAnsi="Garamond"/>
                <w:i/>
                <w:sz w:val="24"/>
                <w:szCs w:val="24"/>
              </w:rPr>
            </w:pPr>
            <w:r w:rsidRPr="004235B2">
              <w:rPr>
                <w:rFonts w:ascii="Garamond" w:hAnsi="Garamond"/>
                <w:i/>
                <w:sz w:val="24"/>
                <w:szCs w:val="24"/>
              </w:rPr>
              <w:t>From your experience, what procedures are followed in developing state land? Is there any difference with developing land on customary land? Explain the difference</w:t>
            </w:r>
          </w:p>
        </w:tc>
      </w:tr>
    </w:tbl>
    <w:p w:rsidR="004235B2" w:rsidRPr="004235B2" w:rsidRDefault="004235B2" w:rsidP="004235B2">
      <w:pPr>
        <w:spacing w:line="360" w:lineRule="auto"/>
        <w:rPr>
          <w:rFonts w:ascii="Garamond" w:hAnsi="Garamond"/>
          <w:sz w:val="24"/>
          <w:szCs w:val="24"/>
        </w:rPr>
      </w:pPr>
    </w:p>
    <w:p w:rsidR="004235B2" w:rsidRPr="004235B2" w:rsidRDefault="004235B2" w:rsidP="004235B2">
      <w:pPr>
        <w:spacing w:line="360" w:lineRule="auto"/>
        <w:rPr>
          <w:rFonts w:ascii="Garamond" w:hAnsi="Garamond"/>
          <w:sz w:val="24"/>
          <w:szCs w:val="24"/>
        </w:rPr>
      </w:pPr>
      <w:r w:rsidRPr="004235B2">
        <w:rPr>
          <w:rFonts w:ascii="Garamond" w:hAnsi="Garamond"/>
          <w:sz w:val="24"/>
          <w:szCs w:val="24"/>
        </w:rPr>
        <w:t>The ownership of land- whether state land or customary land- brings with it, duties and responsibilities. The fact of ownership of land does not in itself confer the right to develop. Where a land owner wishes to develop his or her land for residential, commercial or other use it is important to comply with the laws of Zambia, including planning laws.</w:t>
      </w:r>
    </w:p>
    <w:p w:rsidR="004235B2" w:rsidRPr="004235B2" w:rsidRDefault="004235B2" w:rsidP="004235B2">
      <w:pPr>
        <w:spacing w:line="360" w:lineRule="auto"/>
        <w:rPr>
          <w:rFonts w:ascii="Garamond" w:hAnsi="Garamond"/>
          <w:b/>
          <w:sz w:val="24"/>
          <w:szCs w:val="24"/>
        </w:rPr>
      </w:pPr>
      <w:r w:rsidRPr="004235B2">
        <w:rPr>
          <w:rFonts w:ascii="Garamond" w:hAnsi="Garamond"/>
          <w:b/>
          <w:sz w:val="24"/>
          <w:szCs w:val="24"/>
        </w:rPr>
        <w:t>Developing on state land</w:t>
      </w:r>
    </w:p>
    <w:p w:rsidR="004235B2" w:rsidRPr="004235B2" w:rsidRDefault="004235B2" w:rsidP="004235B2">
      <w:pPr>
        <w:spacing w:line="360" w:lineRule="auto"/>
        <w:rPr>
          <w:rFonts w:ascii="Garamond" w:hAnsi="Garamond"/>
          <w:sz w:val="24"/>
          <w:szCs w:val="24"/>
        </w:rPr>
      </w:pPr>
      <w:r w:rsidRPr="004235B2">
        <w:rPr>
          <w:rFonts w:ascii="Garamond" w:hAnsi="Garamond"/>
          <w:sz w:val="24"/>
          <w:szCs w:val="24"/>
        </w:rPr>
        <w:t>If you have been allocated a plot on state land, then this land has been planned. In order for you to develop the land you must obtain the consent of the planning authority. This is known as obtaining planning permission.</w:t>
      </w:r>
    </w:p>
    <w:p w:rsidR="004235B2" w:rsidRPr="004235B2" w:rsidRDefault="004235B2" w:rsidP="004235B2">
      <w:pPr>
        <w:spacing w:line="360" w:lineRule="auto"/>
        <w:rPr>
          <w:rFonts w:ascii="Garamond" w:hAnsi="Garamond"/>
          <w:sz w:val="24"/>
          <w:szCs w:val="24"/>
        </w:rPr>
      </w:pPr>
      <w:r w:rsidRPr="004235B2">
        <w:rPr>
          <w:rFonts w:ascii="Garamond" w:hAnsi="Garamond"/>
          <w:sz w:val="24"/>
          <w:szCs w:val="24"/>
        </w:rPr>
        <w:t>You must submit an application for planning permission to the local planning authority with details of your ownership of the land and drawings showing the building or buildings that you wish to develop.</w:t>
      </w:r>
    </w:p>
    <w:p w:rsidR="004235B2" w:rsidRPr="004235B2" w:rsidRDefault="004235B2" w:rsidP="004235B2">
      <w:pPr>
        <w:spacing w:line="360" w:lineRule="auto"/>
        <w:rPr>
          <w:rFonts w:ascii="Garamond" w:hAnsi="Garamond"/>
          <w:sz w:val="24"/>
          <w:szCs w:val="24"/>
        </w:rPr>
      </w:pPr>
      <w:r w:rsidRPr="004235B2">
        <w:rPr>
          <w:rFonts w:ascii="Garamond" w:hAnsi="Garamond"/>
          <w:sz w:val="24"/>
          <w:szCs w:val="24"/>
        </w:rPr>
        <w:t xml:space="preserve">The planning authority will assess the drawings submitted and consider whether the proposed development is in compliance with the development plan. The development plan will have designated the use to which the land may be developed. This is known as zoning. The land may only be developed for the uses allowed within that zoning. For example, you will not be allowed </w:t>
      </w:r>
      <w:r w:rsidRPr="004235B2">
        <w:rPr>
          <w:rFonts w:ascii="Garamond" w:hAnsi="Garamond"/>
          <w:sz w:val="24"/>
          <w:szCs w:val="24"/>
        </w:rPr>
        <w:lastRenderedPageBreak/>
        <w:t>to build a factory on a residential zone. This is to protect others who are developing houses on nearby plots.</w:t>
      </w:r>
    </w:p>
    <w:p w:rsidR="004235B2" w:rsidRPr="004235B2" w:rsidRDefault="004235B2" w:rsidP="004235B2">
      <w:pPr>
        <w:spacing w:line="360" w:lineRule="auto"/>
        <w:rPr>
          <w:rFonts w:ascii="Garamond" w:hAnsi="Garamond"/>
          <w:sz w:val="24"/>
          <w:szCs w:val="24"/>
        </w:rPr>
      </w:pPr>
      <w:r w:rsidRPr="004235B2">
        <w:rPr>
          <w:rFonts w:ascii="Garamond" w:hAnsi="Garamond"/>
          <w:sz w:val="24"/>
          <w:szCs w:val="24"/>
        </w:rPr>
        <w:t>In checking the drawings, the planning authority will also ensure that the proposed development compiles with planning standards and building standards.</w:t>
      </w:r>
    </w:p>
    <w:p w:rsidR="004235B2" w:rsidRPr="004235B2" w:rsidRDefault="004235B2" w:rsidP="004235B2">
      <w:pPr>
        <w:spacing w:line="360" w:lineRule="auto"/>
        <w:rPr>
          <w:rFonts w:ascii="Garamond" w:hAnsi="Garamond"/>
          <w:sz w:val="24"/>
          <w:szCs w:val="24"/>
        </w:rPr>
      </w:pPr>
      <w:r w:rsidRPr="004235B2">
        <w:rPr>
          <w:rFonts w:ascii="Garamond" w:hAnsi="Garamond"/>
          <w:sz w:val="24"/>
          <w:szCs w:val="24"/>
        </w:rPr>
        <w:t>If the planning authority considers that your development compiles with the planning and building standards, it will issue a Notification of Planning Permission. This is a legal document which benefits the holder in several ways, for example:</w:t>
      </w:r>
    </w:p>
    <w:p w:rsidR="004235B2" w:rsidRPr="004235B2" w:rsidRDefault="004235B2" w:rsidP="004235B2">
      <w:pPr>
        <w:numPr>
          <w:ilvl w:val="0"/>
          <w:numId w:val="60"/>
        </w:numPr>
        <w:spacing w:line="360" w:lineRule="auto"/>
        <w:contextualSpacing/>
        <w:jc w:val="both"/>
        <w:rPr>
          <w:rFonts w:ascii="Garamond" w:hAnsi="Garamond"/>
          <w:sz w:val="24"/>
          <w:szCs w:val="24"/>
        </w:rPr>
      </w:pPr>
      <w:r w:rsidRPr="004235B2">
        <w:rPr>
          <w:rFonts w:ascii="Garamond" w:hAnsi="Garamond"/>
          <w:sz w:val="24"/>
          <w:szCs w:val="24"/>
        </w:rPr>
        <w:t>It ensures that the building is constructed in a safe way;</w:t>
      </w:r>
    </w:p>
    <w:p w:rsidR="004235B2" w:rsidRPr="004235B2" w:rsidRDefault="004235B2" w:rsidP="004235B2">
      <w:pPr>
        <w:numPr>
          <w:ilvl w:val="0"/>
          <w:numId w:val="60"/>
        </w:numPr>
        <w:spacing w:line="360" w:lineRule="auto"/>
        <w:contextualSpacing/>
        <w:jc w:val="both"/>
        <w:rPr>
          <w:rFonts w:ascii="Garamond" w:hAnsi="Garamond"/>
          <w:sz w:val="24"/>
          <w:szCs w:val="24"/>
        </w:rPr>
      </w:pPr>
      <w:r w:rsidRPr="004235B2">
        <w:rPr>
          <w:rFonts w:ascii="Garamond" w:hAnsi="Garamond"/>
          <w:sz w:val="24"/>
          <w:szCs w:val="24"/>
        </w:rPr>
        <w:t>The developer need have no fear that his/her building may be demolished without payment of compensation;</w:t>
      </w:r>
    </w:p>
    <w:p w:rsidR="004235B2" w:rsidRPr="004235B2" w:rsidRDefault="004235B2" w:rsidP="004235B2">
      <w:pPr>
        <w:numPr>
          <w:ilvl w:val="0"/>
          <w:numId w:val="60"/>
        </w:numPr>
        <w:spacing w:line="360" w:lineRule="auto"/>
        <w:contextualSpacing/>
        <w:jc w:val="both"/>
        <w:rPr>
          <w:rFonts w:ascii="Garamond" w:hAnsi="Garamond"/>
          <w:sz w:val="24"/>
          <w:szCs w:val="24"/>
        </w:rPr>
      </w:pPr>
      <w:r w:rsidRPr="004235B2">
        <w:rPr>
          <w:rFonts w:ascii="Garamond" w:hAnsi="Garamond"/>
          <w:sz w:val="24"/>
          <w:szCs w:val="24"/>
        </w:rPr>
        <w:t>It is essential to an intending developer in raising a mortgage or other financial assistance, from say, the Zambia National Building Society or a commercial bank; and</w:t>
      </w:r>
    </w:p>
    <w:p w:rsidR="004235B2" w:rsidRPr="004235B2" w:rsidRDefault="004235B2" w:rsidP="004235B2">
      <w:pPr>
        <w:numPr>
          <w:ilvl w:val="0"/>
          <w:numId w:val="60"/>
        </w:numPr>
        <w:spacing w:line="360" w:lineRule="auto"/>
        <w:contextualSpacing/>
        <w:jc w:val="both"/>
        <w:rPr>
          <w:rFonts w:ascii="Garamond" w:hAnsi="Garamond"/>
          <w:sz w:val="24"/>
          <w:szCs w:val="24"/>
        </w:rPr>
      </w:pPr>
      <w:r w:rsidRPr="004235B2">
        <w:rPr>
          <w:rFonts w:ascii="Garamond" w:hAnsi="Garamond"/>
          <w:sz w:val="24"/>
          <w:szCs w:val="24"/>
        </w:rPr>
        <w:t>It assists in the sale of property.</w:t>
      </w:r>
    </w:p>
    <w:p w:rsidR="004235B2" w:rsidRPr="004235B2" w:rsidRDefault="004235B2" w:rsidP="004235B2">
      <w:pPr>
        <w:spacing w:line="360" w:lineRule="auto"/>
        <w:ind w:left="720"/>
        <w:contextualSpacing/>
        <w:rPr>
          <w:rFonts w:ascii="Garamond" w:hAnsi="Garamond"/>
          <w:sz w:val="24"/>
          <w:szCs w:val="24"/>
        </w:rPr>
      </w:pPr>
    </w:p>
    <w:p w:rsidR="004235B2" w:rsidRPr="004235B2" w:rsidRDefault="004235B2" w:rsidP="004235B2">
      <w:pPr>
        <w:spacing w:line="360" w:lineRule="auto"/>
        <w:rPr>
          <w:rFonts w:ascii="Garamond" w:hAnsi="Garamond"/>
          <w:sz w:val="24"/>
          <w:szCs w:val="24"/>
        </w:rPr>
      </w:pPr>
      <w:r w:rsidRPr="004235B2">
        <w:rPr>
          <w:rFonts w:ascii="Garamond" w:hAnsi="Garamond"/>
          <w:sz w:val="24"/>
          <w:szCs w:val="24"/>
        </w:rPr>
        <w:t>Planning permission is required for any proposed development that is not regarded as ‘non-development’ or is not classified as ‘permitted development’ and ‘permitted for the subdivision of land. Details relating to ‘non-development’ and ‘permitted development’ may be obtained from the planning authority. The planning authority will also provide advice on the documents to be provided as part of an application for planning permission.</w:t>
      </w:r>
    </w:p>
    <w:p w:rsidR="004235B2" w:rsidRPr="004235B2" w:rsidRDefault="004235B2" w:rsidP="004235B2">
      <w:pPr>
        <w:spacing w:line="360" w:lineRule="auto"/>
        <w:rPr>
          <w:rFonts w:ascii="Garamond" w:hAnsi="Garamond"/>
          <w:b/>
          <w:sz w:val="24"/>
          <w:szCs w:val="24"/>
        </w:rPr>
      </w:pPr>
      <w:r w:rsidRPr="004235B2">
        <w:rPr>
          <w:rFonts w:ascii="Garamond" w:hAnsi="Garamond"/>
          <w:b/>
          <w:sz w:val="24"/>
          <w:szCs w:val="24"/>
        </w:rPr>
        <w:t>Obligation to develop state land</w:t>
      </w:r>
    </w:p>
    <w:p w:rsidR="004235B2" w:rsidRPr="004235B2" w:rsidRDefault="004235B2" w:rsidP="004235B2">
      <w:pPr>
        <w:spacing w:line="360" w:lineRule="auto"/>
        <w:rPr>
          <w:rFonts w:ascii="Garamond" w:hAnsi="Garamond"/>
          <w:sz w:val="24"/>
          <w:szCs w:val="24"/>
        </w:rPr>
      </w:pPr>
      <w:r w:rsidRPr="004235B2">
        <w:rPr>
          <w:rFonts w:ascii="Garamond" w:hAnsi="Garamond"/>
          <w:sz w:val="24"/>
          <w:szCs w:val="24"/>
        </w:rPr>
        <w:t>Once a Letter of Offer has been obtained from the commissioner of lands, a land owner is given eighteen months in which to obtain planning permission and to commence development on the land. If a landowner fails to develop a plot within an appropriate time, the commissioner of lands has the power to revoke the letter of offer. This means that the owner can lose the land which will then be allocated to another person.</w:t>
      </w:r>
    </w:p>
    <w:p w:rsidR="004235B2" w:rsidRPr="004235B2" w:rsidRDefault="004235B2" w:rsidP="004235B2">
      <w:pPr>
        <w:spacing w:line="360" w:lineRule="auto"/>
        <w:rPr>
          <w:rFonts w:ascii="Garamond" w:hAnsi="Garamond"/>
          <w:b/>
          <w:sz w:val="24"/>
          <w:szCs w:val="24"/>
        </w:rPr>
      </w:pPr>
      <w:r w:rsidRPr="004235B2">
        <w:rPr>
          <w:rFonts w:ascii="Garamond" w:hAnsi="Garamond"/>
          <w:b/>
          <w:sz w:val="24"/>
          <w:szCs w:val="24"/>
        </w:rPr>
        <w:t>Developing on customary land</w:t>
      </w:r>
    </w:p>
    <w:p w:rsidR="004235B2" w:rsidRPr="004235B2" w:rsidRDefault="004235B2" w:rsidP="004235B2">
      <w:pPr>
        <w:spacing w:line="360" w:lineRule="auto"/>
        <w:rPr>
          <w:rFonts w:ascii="Garamond" w:hAnsi="Garamond"/>
          <w:sz w:val="24"/>
          <w:szCs w:val="24"/>
        </w:rPr>
      </w:pPr>
      <w:r w:rsidRPr="004235B2">
        <w:rPr>
          <w:rFonts w:ascii="Garamond" w:hAnsi="Garamond"/>
          <w:b/>
          <w:sz w:val="24"/>
          <w:szCs w:val="24"/>
        </w:rPr>
        <w:t>For a long time, developing on customary land required no planning permission, except for cases where the land was converted to leasehold. However, with the new urban and planning law in place, planning permission will be required to develop land in customary areas where a planning agreement is in place.  Thus, if</w:t>
      </w:r>
      <w:r w:rsidRPr="004235B2">
        <w:rPr>
          <w:rFonts w:ascii="Garamond" w:hAnsi="Garamond"/>
          <w:sz w:val="24"/>
          <w:szCs w:val="24"/>
        </w:rPr>
        <w:t xml:space="preserve"> you have been allocated land in such as customary area and for which a development plan has been prepared, then in order for you to </w:t>
      </w:r>
      <w:r w:rsidRPr="004235B2">
        <w:rPr>
          <w:rFonts w:ascii="Garamond" w:hAnsi="Garamond"/>
          <w:sz w:val="24"/>
          <w:szCs w:val="24"/>
        </w:rPr>
        <w:lastRenderedPageBreak/>
        <w:t>develop the land, you must obtain the consent of the planning authority. This is known as obtaining planning permission. Similar procedures of planning permission for state land will also apply to the planned customary land. Planning permission may not be required for all proposed developments. The planning authority will provide advice on the types of development that will require planning permission and the documents to be provided as part of an application for planning permission.</w:t>
      </w:r>
    </w:p>
    <w:p w:rsidR="004235B2" w:rsidRPr="004235B2" w:rsidRDefault="004235B2" w:rsidP="004235B2">
      <w:pPr>
        <w:spacing w:line="360" w:lineRule="auto"/>
        <w:rPr>
          <w:rFonts w:ascii="Garamond" w:hAnsi="Garamond"/>
          <w:b/>
          <w:sz w:val="24"/>
          <w:szCs w:val="24"/>
        </w:rPr>
      </w:pPr>
      <w:r w:rsidRPr="004235B2">
        <w:rPr>
          <w:rFonts w:ascii="Garamond" w:hAnsi="Garamond"/>
          <w:b/>
          <w:sz w:val="24"/>
          <w:szCs w:val="24"/>
        </w:rPr>
        <w:t>Failure to comply with planning laws</w:t>
      </w:r>
    </w:p>
    <w:p w:rsidR="004235B2" w:rsidRPr="004235B2" w:rsidRDefault="004235B2" w:rsidP="004235B2">
      <w:pPr>
        <w:spacing w:line="360" w:lineRule="auto"/>
        <w:rPr>
          <w:rFonts w:ascii="Garamond" w:hAnsi="Garamond"/>
          <w:b/>
          <w:sz w:val="24"/>
          <w:szCs w:val="24"/>
        </w:rPr>
      </w:pPr>
      <w:r w:rsidRPr="004235B2">
        <w:rPr>
          <w:rFonts w:ascii="Garamond" w:hAnsi="Garamond"/>
          <w:sz w:val="24"/>
          <w:szCs w:val="24"/>
        </w:rPr>
        <w:t xml:space="preserve">It is against the law to develop any state land and any area of customary land for which a plan has been prepared without a Notification of Planning Approval. If you develop land without a Notification, then the planning authority has the power to serve what is known as an </w:t>
      </w:r>
      <w:r w:rsidRPr="004235B2">
        <w:rPr>
          <w:rFonts w:ascii="Garamond" w:hAnsi="Garamond"/>
          <w:b/>
          <w:sz w:val="24"/>
          <w:szCs w:val="24"/>
        </w:rPr>
        <w:t>enforcement notice.</w:t>
      </w:r>
    </w:p>
    <w:p w:rsidR="004235B2" w:rsidRPr="004235B2" w:rsidRDefault="004235B2" w:rsidP="004235B2">
      <w:pPr>
        <w:spacing w:line="360" w:lineRule="auto"/>
        <w:rPr>
          <w:rFonts w:ascii="Garamond" w:hAnsi="Garamond"/>
          <w:sz w:val="24"/>
          <w:szCs w:val="24"/>
        </w:rPr>
      </w:pPr>
      <w:r w:rsidRPr="004235B2">
        <w:rPr>
          <w:rFonts w:ascii="Garamond" w:hAnsi="Garamond"/>
          <w:sz w:val="24"/>
          <w:szCs w:val="24"/>
        </w:rPr>
        <w:t>The enforcement notice may:</w:t>
      </w:r>
    </w:p>
    <w:p w:rsidR="004235B2" w:rsidRPr="004235B2" w:rsidRDefault="004235B2" w:rsidP="004235B2">
      <w:pPr>
        <w:numPr>
          <w:ilvl w:val="0"/>
          <w:numId w:val="61"/>
        </w:numPr>
        <w:spacing w:line="360" w:lineRule="auto"/>
        <w:contextualSpacing/>
        <w:jc w:val="both"/>
        <w:rPr>
          <w:rFonts w:ascii="Garamond" w:hAnsi="Garamond"/>
          <w:sz w:val="24"/>
          <w:szCs w:val="24"/>
        </w:rPr>
      </w:pPr>
      <w:r w:rsidRPr="004235B2">
        <w:rPr>
          <w:rFonts w:ascii="Garamond" w:hAnsi="Garamond"/>
          <w:sz w:val="24"/>
          <w:szCs w:val="24"/>
        </w:rPr>
        <w:t xml:space="preserve">Seek the discontinuation of use of the land or works taking place on the land </w:t>
      </w:r>
    </w:p>
    <w:p w:rsidR="004235B2" w:rsidRPr="004235B2" w:rsidRDefault="004235B2" w:rsidP="004235B2">
      <w:pPr>
        <w:numPr>
          <w:ilvl w:val="0"/>
          <w:numId w:val="61"/>
        </w:numPr>
        <w:spacing w:line="360" w:lineRule="auto"/>
        <w:contextualSpacing/>
        <w:jc w:val="both"/>
        <w:rPr>
          <w:rFonts w:ascii="Garamond" w:hAnsi="Garamond"/>
          <w:sz w:val="24"/>
          <w:szCs w:val="24"/>
        </w:rPr>
      </w:pPr>
      <w:r w:rsidRPr="004235B2">
        <w:rPr>
          <w:rFonts w:ascii="Garamond" w:hAnsi="Garamond"/>
          <w:sz w:val="24"/>
          <w:szCs w:val="24"/>
        </w:rPr>
        <w:t>Impose conditions on the continuation of the land use;</w:t>
      </w:r>
    </w:p>
    <w:p w:rsidR="004235B2" w:rsidRPr="004235B2" w:rsidRDefault="004235B2" w:rsidP="004235B2">
      <w:pPr>
        <w:numPr>
          <w:ilvl w:val="0"/>
          <w:numId w:val="61"/>
        </w:numPr>
        <w:spacing w:line="360" w:lineRule="auto"/>
        <w:contextualSpacing/>
        <w:jc w:val="both"/>
        <w:rPr>
          <w:rFonts w:ascii="Garamond" w:hAnsi="Garamond"/>
          <w:sz w:val="24"/>
          <w:szCs w:val="24"/>
        </w:rPr>
      </w:pPr>
      <w:r w:rsidRPr="004235B2">
        <w:rPr>
          <w:rFonts w:ascii="Garamond" w:hAnsi="Garamond"/>
          <w:sz w:val="24"/>
          <w:szCs w:val="24"/>
        </w:rPr>
        <w:t>Require the demolition of any structures on the land; and</w:t>
      </w:r>
    </w:p>
    <w:p w:rsidR="004235B2" w:rsidRPr="004235B2" w:rsidRDefault="004235B2" w:rsidP="004235B2">
      <w:pPr>
        <w:numPr>
          <w:ilvl w:val="0"/>
          <w:numId w:val="61"/>
        </w:numPr>
        <w:spacing w:line="360" w:lineRule="auto"/>
        <w:contextualSpacing/>
        <w:jc w:val="both"/>
        <w:rPr>
          <w:rFonts w:ascii="Garamond" w:hAnsi="Garamond"/>
          <w:sz w:val="24"/>
          <w:szCs w:val="24"/>
        </w:rPr>
      </w:pPr>
      <w:r w:rsidRPr="004235B2">
        <w:rPr>
          <w:rFonts w:ascii="Garamond" w:hAnsi="Garamond"/>
          <w:sz w:val="24"/>
          <w:szCs w:val="24"/>
        </w:rPr>
        <w:t xml:space="preserve">Require the restoration of the land to its original condition before the development took place. </w:t>
      </w:r>
    </w:p>
    <w:p w:rsidR="004235B2" w:rsidRPr="004235B2" w:rsidRDefault="004235B2" w:rsidP="004235B2">
      <w:pPr>
        <w:spacing w:line="360" w:lineRule="auto"/>
        <w:ind w:left="720"/>
        <w:contextualSpacing/>
        <w:rPr>
          <w:rFonts w:ascii="Garamond" w:hAnsi="Garamond"/>
          <w:sz w:val="24"/>
          <w:szCs w:val="24"/>
        </w:rPr>
      </w:pPr>
    </w:p>
    <w:p w:rsidR="004235B2" w:rsidRPr="004235B2" w:rsidRDefault="004235B2" w:rsidP="004235B2">
      <w:pPr>
        <w:spacing w:line="360" w:lineRule="auto"/>
        <w:rPr>
          <w:rFonts w:ascii="Garamond" w:hAnsi="Garamond" w:cs="Arial"/>
          <w:sz w:val="24"/>
          <w:szCs w:val="24"/>
        </w:rPr>
      </w:pPr>
      <w:r w:rsidRPr="004235B2">
        <w:rPr>
          <w:rFonts w:ascii="Garamond" w:hAnsi="Garamond" w:cs="Arial"/>
          <w:sz w:val="24"/>
          <w:szCs w:val="24"/>
        </w:rPr>
        <w:t>Where the developer or land owner disagrees with the assessment of the planning authority he/she may within 28 days appeal to the Planning Appeals Tribunal. The Planning Appeals Tribunal shall determine the appeal within 60 days. Failure to comply with an enforcement notice is a crime and can lead to the imposition of fines. More importantly, the planning authority can enter on the land and demolish the structures without any compensation.</w:t>
      </w:r>
    </w:p>
    <w:p w:rsidR="004235B2" w:rsidRPr="004235B2" w:rsidRDefault="004235B2" w:rsidP="004235B2">
      <w:pPr>
        <w:spacing w:line="360" w:lineRule="auto"/>
        <w:rPr>
          <w:rFonts w:ascii="Garamond" w:hAnsi="Garamond" w:cs="Arial"/>
          <w:sz w:val="24"/>
          <w:szCs w:val="24"/>
        </w:rPr>
      </w:pP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9"/>
      </w:tblGrid>
      <w:tr w:rsidR="004235B2" w:rsidRPr="004235B2" w:rsidTr="000E5ABE">
        <w:trPr>
          <w:trHeight w:val="825"/>
        </w:trPr>
        <w:tc>
          <w:tcPr>
            <w:tcW w:w="9870" w:type="dxa"/>
          </w:tcPr>
          <w:p w:rsidR="004235B2" w:rsidRPr="004235B2" w:rsidRDefault="004235B2" w:rsidP="004235B2">
            <w:pPr>
              <w:spacing w:line="360" w:lineRule="auto"/>
              <w:rPr>
                <w:rFonts w:ascii="Garamond" w:hAnsi="Garamond" w:cs="Arial"/>
                <w:b/>
                <w:sz w:val="24"/>
                <w:szCs w:val="24"/>
              </w:rPr>
            </w:pPr>
            <w:r w:rsidRPr="004235B2">
              <w:rPr>
                <w:rFonts w:ascii="Garamond" w:hAnsi="Garamond" w:cs="Arial"/>
                <w:b/>
                <w:sz w:val="24"/>
                <w:szCs w:val="24"/>
              </w:rPr>
              <w:t>Group Discussion</w:t>
            </w:r>
          </w:p>
          <w:p w:rsidR="004235B2" w:rsidRPr="004235B2" w:rsidRDefault="004235B2" w:rsidP="004235B2">
            <w:pPr>
              <w:spacing w:line="360" w:lineRule="auto"/>
              <w:rPr>
                <w:rFonts w:ascii="Garamond" w:hAnsi="Garamond" w:cs="Arial"/>
                <w:i/>
                <w:sz w:val="24"/>
                <w:szCs w:val="24"/>
              </w:rPr>
            </w:pPr>
            <w:r w:rsidRPr="004235B2">
              <w:rPr>
                <w:rFonts w:ascii="Garamond" w:hAnsi="Garamond" w:cs="Arial"/>
                <w:i/>
                <w:sz w:val="24"/>
                <w:szCs w:val="24"/>
              </w:rPr>
              <w:t>Why is it important to obtain the consent of the planning authority before developing land? What is the consequence of building without such approval?</w:t>
            </w:r>
          </w:p>
          <w:p w:rsidR="004235B2" w:rsidRPr="004235B2" w:rsidRDefault="004235B2" w:rsidP="004235B2">
            <w:pPr>
              <w:spacing w:line="360" w:lineRule="auto"/>
              <w:rPr>
                <w:rFonts w:ascii="Garamond" w:hAnsi="Garamond" w:cs="Arial"/>
                <w:sz w:val="24"/>
                <w:szCs w:val="24"/>
              </w:rPr>
            </w:pPr>
          </w:p>
        </w:tc>
      </w:tr>
    </w:tbl>
    <w:p w:rsidR="004235B2" w:rsidRPr="004235B2" w:rsidRDefault="004235B2" w:rsidP="004235B2">
      <w:pPr>
        <w:spacing w:line="360" w:lineRule="auto"/>
        <w:rPr>
          <w:rFonts w:ascii="Garamond" w:hAnsi="Garamond" w:cs="Arial"/>
          <w:b/>
          <w:sz w:val="24"/>
          <w:szCs w:val="24"/>
        </w:rPr>
      </w:pPr>
    </w:p>
    <w:p w:rsidR="004235B2" w:rsidRPr="004235B2" w:rsidRDefault="004235B2" w:rsidP="004235B2">
      <w:pPr>
        <w:spacing w:line="360" w:lineRule="auto"/>
        <w:rPr>
          <w:rFonts w:ascii="Garamond" w:hAnsi="Garamond" w:cs="Arial"/>
          <w:b/>
          <w:sz w:val="24"/>
          <w:szCs w:val="24"/>
        </w:rPr>
      </w:pPr>
    </w:p>
    <w:p w:rsidR="004235B2" w:rsidRPr="004235B2" w:rsidRDefault="004235B2" w:rsidP="004235B2">
      <w:pPr>
        <w:spacing w:line="360" w:lineRule="auto"/>
        <w:rPr>
          <w:rFonts w:ascii="Garamond" w:hAnsi="Garamond" w:cs="Arial"/>
          <w:b/>
          <w:sz w:val="24"/>
          <w:szCs w:val="24"/>
        </w:rPr>
      </w:pPr>
    </w:p>
    <w:p w:rsidR="004235B2" w:rsidRPr="004235B2" w:rsidRDefault="004235B2" w:rsidP="004235B2">
      <w:pPr>
        <w:spacing w:line="360" w:lineRule="auto"/>
        <w:rPr>
          <w:rFonts w:ascii="Garamond" w:hAnsi="Garamond" w:cs="Arial"/>
          <w:b/>
          <w:sz w:val="24"/>
          <w:szCs w:val="24"/>
        </w:rPr>
      </w:pPr>
      <w:r w:rsidRPr="004235B2">
        <w:rPr>
          <w:rFonts w:ascii="Garamond" w:hAnsi="Garamond" w:cs="Arial"/>
          <w:b/>
          <w:sz w:val="24"/>
          <w:szCs w:val="24"/>
        </w:rPr>
        <w:t>Conclusion</w:t>
      </w:r>
    </w:p>
    <w:p w:rsidR="004235B2" w:rsidRPr="004235B2" w:rsidRDefault="004235B2" w:rsidP="004235B2">
      <w:pPr>
        <w:spacing w:line="360" w:lineRule="auto"/>
        <w:rPr>
          <w:rFonts w:ascii="Garamond" w:hAnsi="Garamond" w:cs="Arial"/>
          <w:sz w:val="24"/>
          <w:szCs w:val="24"/>
        </w:rPr>
      </w:pPr>
      <w:r w:rsidRPr="004235B2">
        <w:rPr>
          <w:rFonts w:ascii="Garamond" w:hAnsi="Garamond" w:cs="Arial"/>
          <w:sz w:val="24"/>
          <w:szCs w:val="24"/>
        </w:rPr>
        <w:t>On state land and customary areas where a planning agreement and local area plan exist, it is important that developers seek planning permission. If the developer is not sure of what should be done, he or she can seek guidance from the District Council in their area. Developing without planning permission may result in sanctions which may negatively impact on the land owner.</w:t>
      </w:r>
    </w:p>
    <w:p w:rsidR="004235B2" w:rsidRPr="004235B2" w:rsidRDefault="004235B2" w:rsidP="004235B2">
      <w:pPr>
        <w:jc w:val="both"/>
        <w:rPr>
          <w:rFonts w:ascii="Garamond" w:eastAsia="Calibri" w:hAnsi="Garamond" w:cs="Times New Roman"/>
          <w:lang w:val="en-GB"/>
        </w:rPr>
      </w:pPr>
    </w:p>
    <w:p w:rsidR="004235B2" w:rsidRPr="004235B2" w:rsidRDefault="004235B2" w:rsidP="004235B2">
      <w:pPr>
        <w:spacing w:after="0" w:line="240" w:lineRule="auto"/>
        <w:rPr>
          <w:rFonts w:ascii="Garamond" w:eastAsia="Times New Roman" w:hAnsi="Garamond" w:cs="Times New Roman"/>
          <w:b/>
          <w:bCs/>
          <w:sz w:val="28"/>
          <w:szCs w:val="28"/>
          <w:lang w:val="en-ZA"/>
        </w:rPr>
      </w:pPr>
      <w:r w:rsidRPr="004235B2">
        <w:rPr>
          <w:rFonts w:ascii="Garamond" w:eastAsia="Calibri" w:hAnsi="Garamond" w:cs="Times New Roman"/>
          <w:lang w:val="en-GB"/>
        </w:rPr>
        <w:br w:type="page"/>
      </w:r>
    </w:p>
    <w:p w:rsidR="004235B2" w:rsidRPr="004235B2" w:rsidRDefault="004235B2" w:rsidP="004235B2">
      <w:pPr>
        <w:keepNext/>
        <w:keepLines/>
        <w:spacing w:before="480" w:after="0"/>
        <w:jc w:val="both"/>
        <w:outlineLvl w:val="0"/>
        <w:rPr>
          <w:rFonts w:ascii="Garamond" w:eastAsia="Times New Roman" w:hAnsi="Garamond" w:cs="Times New Roman"/>
          <w:b/>
          <w:bCs/>
          <w:sz w:val="28"/>
          <w:szCs w:val="28"/>
          <w:lang w:val="en-ZA"/>
        </w:rPr>
      </w:pPr>
    </w:p>
    <w:p w:rsidR="004235B2" w:rsidRPr="004235B2" w:rsidRDefault="004235B2" w:rsidP="004235B2">
      <w:pPr>
        <w:jc w:val="both"/>
        <w:rPr>
          <w:rFonts w:ascii="Garamond" w:eastAsia="Calibri" w:hAnsi="Garamond" w:cs="Times New Roman"/>
          <w:sz w:val="24"/>
          <w:lang w:val="en-GB"/>
        </w:rPr>
      </w:pPr>
      <w:r w:rsidRPr="004235B2">
        <w:rPr>
          <w:rFonts w:ascii="Garamond" w:eastAsia="Calibri" w:hAnsi="Garamond" w:cs="Times New Roman"/>
          <w:b/>
          <w:sz w:val="24"/>
          <w:lang w:val="en-GB"/>
        </w:rPr>
        <w:t>7.</w:t>
      </w:r>
    </w:p>
    <w:p w:rsidR="004235B2" w:rsidRPr="004235B2" w:rsidRDefault="004235B2" w:rsidP="004235B2">
      <w:pPr>
        <w:keepNext/>
        <w:keepLines/>
        <w:spacing w:before="480" w:after="0"/>
        <w:jc w:val="both"/>
        <w:outlineLvl w:val="0"/>
        <w:rPr>
          <w:rFonts w:ascii="Garamond" w:eastAsia="Times New Roman" w:hAnsi="Garamond" w:cs="Times New Roman"/>
          <w:b/>
          <w:bCs/>
          <w:sz w:val="28"/>
          <w:szCs w:val="28"/>
          <w:lang w:val="en-ZA"/>
        </w:rPr>
      </w:pPr>
      <w:bookmarkStart w:id="23" w:name="_Toc442775518"/>
      <w:r w:rsidRPr="004235B2">
        <w:rPr>
          <w:rFonts w:ascii="Garamond" w:eastAsia="Times New Roman" w:hAnsi="Garamond" w:cs="Times New Roman"/>
          <w:b/>
          <w:bCs/>
          <w:sz w:val="28"/>
          <w:szCs w:val="28"/>
          <w:lang w:val="en-ZA"/>
        </w:rPr>
        <w:t>Buying and selling land between individuals</w:t>
      </w:r>
      <w:bookmarkEnd w:id="19"/>
      <w:bookmarkEnd w:id="23"/>
    </w:p>
    <w:p w:rsidR="004235B2" w:rsidRPr="004235B2" w:rsidRDefault="004235B2" w:rsidP="004235B2">
      <w:pPr>
        <w:jc w:val="both"/>
        <w:rPr>
          <w:rFonts w:ascii="Garamond" w:eastAsia="Calibri" w:hAnsi="Garamond" w:cs="Times New Roman"/>
          <w:b/>
          <w:lang w:val="en-GB"/>
        </w:rPr>
      </w:pPr>
    </w:p>
    <w:p w:rsidR="004235B2" w:rsidRPr="004235B2" w:rsidRDefault="004235B2" w:rsidP="004235B2">
      <w:pPr>
        <w:jc w:val="both"/>
        <w:rPr>
          <w:rFonts w:ascii="Garamond" w:eastAsia="Calibri" w:hAnsi="Garamond" w:cs="Times New Roman"/>
          <w:b/>
          <w:lang w:val="en-GB"/>
        </w:rPr>
      </w:pPr>
      <w:r w:rsidRPr="004235B2">
        <w:rPr>
          <w:rFonts w:ascii="Garamond" w:eastAsia="Calibri" w:hAnsi="Garamond" w:cs="Times New Roman"/>
          <w:b/>
          <w:lang w:val="en-GB"/>
        </w:rPr>
        <w:t>Learning Objectives</w:t>
      </w:r>
    </w:p>
    <w:p w:rsidR="004235B2" w:rsidRPr="004235B2" w:rsidRDefault="004235B2" w:rsidP="004235B2">
      <w:pPr>
        <w:jc w:val="both"/>
        <w:rPr>
          <w:rFonts w:ascii="Garamond" w:eastAsia="Calibri" w:hAnsi="Garamond" w:cs="Times New Roman"/>
        </w:rPr>
      </w:pPr>
      <w:r w:rsidRPr="004235B2">
        <w:rPr>
          <w:rFonts w:ascii="Garamond" w:eastAsia="Calibri" w:hAnsi="Garamond" w:cs="Times New Roman"/>
        </w:rPr>
        <w:t>By the end of this session, participants should be able to:</w:t>
      </w:r>
    </w:p>
    <w:p w:rsidR="004235B2" w:rsidRPr="004235B2" w:rsidRDefault="004235B2" w:rsidP="004235B2">
      <w:pPr>
        <w:numPr>
          <w:ilvl w:val="0"/>
          <w:numId w:val="84"/>
        </w:numPr>
        <w:contextualSpacing/>
        <w:jc w:val="both"/>
        <w:rPr>
          <w:rFonts w:ascii="Garamond" w:eastAsia="Calibri" w:hAnsi="Garamond" w:cs="Times New Roman"/>
          <w:sz w:val="24"/>
          <w:szCs w:val="24"/>
        </w:rPr>
      </w:pPr>
      <w:r w:rsidRPr="004235B2">
        <w:rPr>
          <w:rFonts w:ascii="Garamond" w:eastAsia="Calibri" w:hAnsi="Garamond" w:cs="Times New Roman"/>
          <w:sz w:val="24"/>
          <w:szCs w:val="24"/>
        </w:rPr>
        <w:t>Explain steps to take when buying and selling land</w:t>
      </w:r>
    </w:p>
    <w:p w:rsidR="004235B2" w:rsidRPr="004235B2" w:rsidRDefault="004235B2" w:rsidP="004235B2">
      <w:pPr>
        <w:numPr>
          <w:ilvl w:val="0"/>
          <w:numId w:val="84"/>
        </w:numPr>
        <w:contextualSpacing/>
        <w:jc w:val="both"/>
        <w:rPr>
          <w:rFonts w:ascii="Garamond" w:eastAsia="Calibri" w:hAnsi="Garamond" w:cs="Times New Roman"/>
        </w:rPr>
      </w:pPr>
      <w:r w:rsidRPr="004235B2">
        <w:rPr>
          <w:rFonts w:ascii="Garamond" w:eastAsia="Calibri" w:hAnsi="Garamond" w:cs="Times New Roman"/>
          <w:sz w:val="24"/>
          <w:szCs w:val="24"/>
        </w:rPr>
        <w:t>Demonstrate awareness of some of the laws guiding selling and buying of state land</w:t>
      </w:r>
    </w:p>
    <w:p w:rsidR="004235B2" w:rsidRPr="004235B2" w:rsidRDefault="004235B2" w:rsidP="004235B2">
      <w:pPr>
        <w:jc w:val="both"/>
        <w:rPr>
          <w:rFonts w:ascii="Garamond" w:eastAsia="Calibri" w:hAnsi="Garamond" w:cs="Times New Roman"/>
          <w:b/>
        </w:rPr>
      </w:pPr>
      <w:r w:rsidRPr="004235B2">
        <w:rPr>
          <w:rFonts w:ascii="Garamond" w:eastAsia="Calibri" w:hAnsi="Garamond" w:cs="Times New Roman"/>
          <w:b/>
        </w:rPr>
        <w:t>Introduction</w:t>
      </w:r>
    </w:p>
    <w:p w:rsidR="004235B2" w:rsidRPr="004235B2" w:rsidRDefault="004235B2" w:rsidP="004235B2">
      <w:pPr>
        <w:spacing w:before="100" w:beforeAutospacing="1" w:after="100" w:afterAutospacing="1" w:line="360" w:lineRule="auto"/>
        <w:jc w:val="both"/>
        <w:rPr>
          <w:rFonts w:ascii="Garamond" w:eastAsia="Times New Roman" w:hAnsi="Garamond" w:cs="Times New Roman"/>
          <w:sz w:val="24"/>
          <w:szCs w:val="24"/>
          <w:lang w:val="en-GB"/>
        </w:rPr>
      </w:pPr>
      <w:r w:rsidRPr="004235B2">
        <w:rPr>
          <w:rFonts w:ascii="Garamond" w:eastAsia="Times New Roman" w:hAnsi="Garamond" w:cs="Times New Roman"/>
          <w:sz w:val="24"/>
          <w:szCs w:val="24"/>
          <w:lang w:val="en-GB"/>
        </w:rPr>
        <w:t xml:space="preserve">Zambia follows a system of land registration where every piece of state land is shown on a diagram. The Ministry of Lands also has a register where any person can go and see the names of people who own land.  A person can own land alone or together with another person (jointly).  </w:t>
      </w:r>
    </w:p>
    <w:p w:rsidR="004235B2" w:rsidRPr="004235B2" w:rsidRDefault="004235B2" w:rsidP="004235B2">
      <w:pPr>
        <w:jc w:val="both"/>
        <w:rPr>
          <w:rFonts w:ascii="Garamond" w:eastAsia="Calibri" w:hAnsi="Garamond" w:cs="Times New Roman"/>
          <w:lang w:val="en-GB"/>
        </w:rPr>
      </w:pPr>
      <w:bookmarkStart w:id="24" w:name="_Toc336426596"/>
      <w:r w:rsidRPr="004235B2">
        <w:rPr>
          <w:rFonts w:ascii="Garamond" w:eastAsia="Calibri" w:hAnsi="Garamond" w:cs="Times New Roman"/>
          <w:b/>
          <w:lang w:val="en-GB"/>
        </w:rPr>
        <w:t>Steps for Acquiring Land from Individuals</w:t>
      </w:r>
      <w:bookmarkEnd w:id="24"/>
    </w:p>
    <w:p w:rsidR="004235B2" w:rsidRPr="004235B2" w:rsidRDefault="004235B2" w:rsidP="004235B2">
      <w:pPr>
        <w:spacing w:before="100" w:beforeAutospacing="1" w:after="100" w:afterAutospacing="1" w:line="360" w:lineRule="auto"/>
        <w:jc w:val="both"/>
        <w:rPr>
          <w:rFonts w:ascii="Garamond" w:eastAsia="Calibri" w:hAnsi="Garamond" w:cs="Times New Roman"/>
          <w:sz w:val="24"/>
          <w:szCs w:val="24"/>
          <w:lang w:val="en-GB"/>
        </w:rPr>
      </w:pPr>
      <w:r w:rsidRPr="004235B2">
        <w:rPr>
          <w:rFonts w:ascii="Garamond" w:eastAsia="Arial Unicode MS" w:hAnsi="Garamond" w:cs="Mangal"/>
          <w:sz w:val="24"/>
          <w:szCs w:val="24"/>
          <w:lang w:val="en-GB"/>
        </w:rPr>
        <w:t xml:space="preserve">If the owner of the land wants to sell his titled land or rent it to someone else, then he/she has to apply for </w:t>
      </w:r>
      <w:r w:rsidRPr="004235B2">
        <w:rPr>
          <w:rFonts w:ascii="Garamond" w:eastAsia="Arial Unicode MS" w:hAnsi="Garamond" w:cs="Mangal"/>
          <w:i/>
          <w:sz w:val="24"/>
          <w:szCs w:val="24"/>
          <w:lang w:val="en-GB"/>
        </w:rPr>
        <w:t>state consent</w:t>
      </w:r>
      <w:r w:rsidRPr="004235B2">
        <w:rPr>
          <w:rFonts w:ascii="Garamond" w:eastAsia="Arial Unicode MS" w:hAnsi="Garamond" w:cs="Mangal"/>
          <w:sz w:val="24"/>
          <w:szCs w:val="24"/>
          <w:lang w:val="en-GB"/>
        </w:rPr>
        <w:t xml:space="preserve"> to the Ministry of Lands to allow him or her to sell or rent out the land. </w:t>
      </w:r>
      <w:r w:rsidRPr="004235B2">
        <w:rPr>
          <w:rFonts w:ascii="Garamond" w:eastAsia="Calibri" w:hAnsi="Garamond" w:cs="Times New Roman"/>
          <w:sz w:val="24"/>
          <w:szCs w:val="24"/>
          <w:lang w:val="en-GB"/>
        </w:rPr>
        <w:t xml:space="preserve">The seller can get a lawyer whose fees should not be more than 10% of the selling price.  He/she can also get lawyers within the Ministry of Lands to advise him or her. The seller may fill in a form from the Ministry of Lands, requesting to sell the land or house. The person selling the land or house is supposed to pay property transfer tax to the Zambia Revenue Authority (ZRA). The lawyer will then write two documents which are the </w:t>
      </w:r>
      <w:r w:rsidRPr="004235B2">
        <w:rPr>
          <w:rFonts w:ascii="Garamond" w:eastAsia="Calibri" w:hAnsi="Garamond" w:cs="Times New Roman"/>
          <w:i/>
          <w:sz w:val="24"/>
          <w:szCs w:val="24"/>
          <w:lang w:val="en-GB"/>
        </w:rPr>
        <w:t>Contract of Sale</w:t>
      </w:r>
      <w:r w:rsidRPr="004235B2">
        <w:rPr>
          <w:rFonts w:ascii="Garamond" w:eastAsia="Calibri" w:hAnsi="Garamond" w:cs="Times New Roman"/>
          <w:sz w:val="24"/>
          <w:szCs w:val="24"/>
          <w:lang w:val="en-GB"/>
        </w:rPr>
        <w:t xml:space="preserve"> and an </w:t>
      </w:r>
      <w:r w:rsidRPr="004235B2">
        <w:rPr>
          <w:rFonts w:ascii="Garamond" w:eastAsia="Calibri" w:hAnsi="Garamond" w:cs="Times New Roman"/>
          <w:i/>
          <w:sz w:val="24"/>
          <w:szCs w:val="24"/>
          <w:lang w:val="en-GB"/>
        </w:rPr>
        <w:t>Assignment</w:t>
      </w:r>
      <w:r w:rsidRPr="004235B2">
        <w:rPr>
          <w:rFonts w:ascii="Garamond" w:eastAsia="Calibri" w:hAnsi="Garamond" w:cs="Times New Roman"/>
          <w:sz w:val="24"/>
          <w:szCs w:val="24"/>
          <w:lang w:val="en-GB"/>
        </w:rPr>
        <w:t xml:space="preserve">.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The seller applies for the State’s Consent to assign. Once the Commissioner of Lands has given his consent to an application of ownership of land, a certificate of title, is then given to that person.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The buyer must make sure that, before paying anything to the seller of the land, the land has no problems and that the seller is the true owner or authorised agent for the owner with supporting papers. The buyer is supposed to conduct a </w:t>
      </w:r>
      <w:r w:rsidRPr="004235B2">
        <w:rPr>
          <w:rFonts w:ascii="Garamond" w:eastAsia="Calibri" w:hAnsi="Garamond" w:cs="Times New Roman"/>
          <w:b/>
          <w:sz w:val="24"/>
          <w:szCs w:val="24"/>
          <w:lang w:val="en-GB"/>
        </w:rPr>
        <w:t>land search</w:t>
      </w:r>
      <w:r w:rsidRPr="004235B2">
        <w:rPr>
          <w:rFonts w:ascii="Garamond" w:eastAsia="Calibri" w:hAnsi="Garamond" w:cs="Times New Roman"/>
          <w:sz w:val="24"/>
          <w:szCs w:val="24"/>
          <w:lang w:val="en-GB"/>
        </w:rPr>
        <w:t xml:space="preserve"> with the Registrar of Lands and Deeds in the Ministry of Lands to make sure that everything is perfect.  Upon completion, the Registrar of Lands will give him a </w:t>
      </w:r>
      <w:r w:rsidRPr="004235B2">
        <w:rPr>
          <w:rFonts w:ascii="Garamond" w:eastAsia="Calibri" w:hAnsi="Garamond" w:cs="Times New Roman"/>
          <w:b/>
          <w:sz w:val="24"/>
          <w:szCs w:val="24"/>
          <w:lang w:val="en-GB"/>
        </w:rPr>
        <w:t>non-encumbrance certificate.</w:t>
      </w:r>
      <w:r w:rsidRPr="004235B2">
        <w:rPr>
          <w:rFonts w:ascii="Garamond" w:eastAsia="Calibri" w:hAnsi="Garamond" w:cs="Times New Roman"/>
          <w:sz w:val="24"/>
          <w:szCs w:val="24"/>
          <w:lang w:val="en-GB"/>
        </w:rPr>
        <w:t xml:space="preserve">  Meaning that no one else owns this land and it is fine to buy it.</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noProof/>
        </w:rPr>
        <w:lastRenderedPageBreak/>
        <w:drawing>
          <wp:anchor distT="0" distB="0" distL="114300" distR="114300" simplePos="0" relativeHeight="251660288" behindDoc="1" locked="0" layoutInCell="1" allowOverlap="1" wp14:anchorId="421F9EAB" wp14:editId="5216EDBF">
            <wp:simplePos x="0" y="0"/>
            <wp:positionH relativeFrom="column">
              <wp:posOffset>606425</wp:posOffset>
            </wp:positionH>
            <wp:positionV relativeFrom="paragraph">
              <wp:posOffset>68580</wp:posOffset>
            </wp:positionV>
            <wp:extent cx="4012565" cy="2466975"/>
            <wp:effectExtent l="0" t="0" r="6985" b="9525"/>
            <wp:wrapSquare wrapText="bothSides"/>
            <wp:docPr id="7" name="Picture 22" descr="Description: Honesty in land aqui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onesty in land aquisition"/>
                    <pic:cNvPicPr>
                      <a:picLocks noChangeAspect="1" noChangeArrowheads="1"/>
                    </pic:cNvPicPr>
                  </pic:nvPicPr>
                  <pic:blipFill>
                    <a:blip r:embed="rId14">
                      <a:extLst>
                        <a:ext uri="{28A0092B-C50C-407E-A947-70E740481C1C}">
                          <a14:useLocalDpi xmlns:a14="http://schemas.microsoft.com/office/drawing/2010/main" val="0"/>
                        </a:ext>
                      </a:extLst>
                    </a:blip>
                    <a:srcRect t="1596"/>
                    <a:stretch>
                      <a:fillRect/>
                    </a:stretch>
                  </pic:blipFill>
                  <pic:spPr bwMode="auto">
                    <a:xfrm>
                      <a:off x="0" y="0"/>
                      <a:ext cx="4012565" cy="2466975"/>
                    </a:xfrm>
                    <a:prstGeom prst="rect">
                      <a:avLst/>
                    </a:prstGeom>
                    <a:noFill/>
                    <a:ln>
                      <a:noFill/>
                    </a:ln>
                  </pic:spPr>
                </pic:pic>
              </a:graphicData>
            </a:graphic>
          </wp:anchor>
        </w:drawing>
      </w:r>
    </w:p>
    <w:p w:rsidR="004235B2" w:rsidRPr="004235B2" w:rsidRDefault="004235B2" w:rsidP="004235B2">
      <w:pPr>
        <w:spacing w:line="360" w:lineRule="auto"/>
        <w:jc w:val="center"/>
        <w:rPr>
          <w:rFonts w:ascii="Garamond" w:eastAsia="Calibri" w:hAnsi="Garamond" w:cs="Times New Roman"/>
          <w:b/>
          <w:sz w:val="24"/>
          <w:szCs w:val="24"/>
          <w:lang w:val="en-GB"/>
        </w:rPr>
      </w:pPr>
    </w:p>
    <w:p w:rsidR="004235B2" w:rsidRPr="004235B2" w:rsidRDefault="004235B2" w:rsidP="004235B2">
      <w:pPr>
        <w:spacing w:line="360" w:lineRule="auto"/>
        <w:jc w:val="center"/>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center"/>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bCs/>
          <w:sz w:val="20"/>
          <w:szCs w:val="20"/>
          <w:lang w:val="en-GB"/>
        </w:rPr>
      </w:pPr>
    </w:p>
    <w:p w:rsidR="004235B2" w:rsidRPr="004235B2" w:rsidRDefault="004235B2" w:rsidP="004235B2">
      <w:pPr>
        <w:jc w:val="both"/>
        <w:rPr>
          <w:rFonts w:ascii="Garamond" w:eastAsia="Calibri" w:hAnsi="Garamond" w:cs="Times New Roman"/>
          <w:b/>
          <w:bCs/>
          <w:sz w:val="20"/>
          <w:szCs w:val="20"/>
          <w:lang w:val="en-GB"/>
        </w:rPr>
      </w:pPr>
    </w:p>
    <w:p w:rsidR="004235B2" w:rsidRPr="004235B2" w:rsidRDefault="004235B2" w:rsidP="004235B2">
      <w:pPr>
        <w:jc w:val="both"/>
        <w:rPr>
          <w:rFonts w:ascii="Garamond" w:eastAsia="Calibri" w:hAnsi="Garamond" w:cs="Times New Roman"/>
          <w:b/>
          <w:bCs/>
          <w:sz w:val="20"/>
          <w:szCs w:val="20"/>
          <w:lang w:val="en-GB"/>
        </w:rPr>
      </w:pPr>
    </w:p>
    <w:p w:rsidR="004235B2" w:rsidRPr="004235B2" w:rsidRDefault="004235B2" w:rsidP="004235B2">
      <w:pPr>
        <w:jc w:val="both"/>
        <w:rPr>
          <w:rFonts w:ascii="Garamond" w:eastAsia="Calibri" w:hAnsi="Garamond" w:cs="Times New Roman"/>
          <w:bCs/>
          <w:sz w:val="24"/>
          <w:szCs w:val="24"/>
          <w:lang w:val="en-GB"/>
        </w:rPr>
      </w:pPr>
      <w:r w:rsidRPr="004235B2">
        <w:rPr>
          <w:rFonts w:ascii="Garamond" w:eastAsia="Calibri" w:hAnsi="Garamond" w:cs="Times New Roman"/>
          <w:b/>
          <w:bCs/>
          <w:sz w:val="20"/>
          <w:szCs w:val="20"/>
          <w:lang w:val="en-GB"/>
        </w:rPr>
        <w:t>Land transactions between individuals</w:t>
      </w:r>
    </w:p>
    <w:p w:rsidR="004235B2" w:rsidRPr="004235B2" w:rsidRDefault="004235B2" w:rsidP="004235B2">
      <w:pPr>
        <w:jc w:val="both"/>
        <w:rPr>
          <w:rFonts w:ascii="Garamond" w:eastAsia="Calibri" w:hAnsi="Garamond" w:cs="Times New Roman"/>
          <w:b/>
          <w:bCs/>
          <w:sz w:val="20"/>
          <w:szCs w:val="20"/>
          <w:lang w:val="en-GB"/>
        </w:rPr>
      </w:pPr>
    </w:p>
    <w:tbl>
      <w:tblPr>
        <w:tblpPr w:leftFromText="180" w:rightFromText="180" w:vertAnchor="text" w:horzAnchor="page" w:tblpX="1741" w:tblpY="-39"/>
        <w:tblW w:w="0" w:type="auto"/>
        <w:tblLook w:val="0000" w:firstRow="0" w:lastRow="0" w:firstColumn="0" w:lastColumn="0" w:noHBand="0" w:noVBand="0"/>
      </w:tblPr>
      <w:tblGrid>
        <w:gridCol w:w="957"/>
      </w:tblGrid>
      <w:tr w:rsidR="004235B2" w:rsidRPr="004235B2" w:rsidTr="000E5ABE">
        <w:trPr>
          <w:trHeight w:val="12"/>
        </w:trPr>
        <w:tc>
          <w:tcPr>
            <w:tcW w:w="957" w:type="dxa"/>
          </w:tcPr>
          <w:p w:rsidR="004235B2" w:rsidRPr="004235B2" w:rsidRDefault="004235B2" w:rsidP="004235B2">
            <w:pPr>
              <w:spacing w:line="360" w:lineRule="auto"/>
              <w:jc w:val="both"/>
              <w:rPr>
                <w:rFonts w:ascii="Garamond" w:eastAsia="Calibri" w:hAnsi="Garamond" w:cs="Times New Roman"/>
                <w:b/>
                <w:bCs/>
                <w:sz w:val="32"/>
                <w:szCs w:val="32"/>
                <w:lang w:val="en-GB"/>
              </w:rPr>
            </w:pPr>
            <w:r w:rsidRPr="004235B2">
              <w:rPr>
                <w:rFonts w:ascii="Garamond" w:eastAsia="Calibri" w:hAnsi="Garamond" w:cs="Times New Roman"/>
                <w:b/>
                <w:bCs/>
                <w:sz w:val="32"/>
                <w:szCs w:val="32"/>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Has anyone of you ever bought land from another person and not the state? If so, how was the transaction conducted?</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Remember that the Commissioner of Lands will make sure that the land can be transferred to the buyer by:</w:t>
      </w:r>
    </w:p>
    <w:p w:rsidR="004235B2" w:rsidRPr="004235B2" w:rsidRDefault="004235B2" w:rsidP="004235B2">
      <w:pPr>
        <w:spacing w:line="360" w:lineRule="auto"/>
        <w:ind w:left="426" w:hanging="284"/>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r w:rsidRPr="004235B2">
        <w:rPr>
          <w:rFonts w:ascii="Garamond" w:eastAsia="Calibri" w:hAnsi="Garamond" w:cs="Times New Roman"/>
          <w:sz w:val="24"/>
          <w:szCs w:val="24"/>
          <w:lang w:val="en-GB"/>
        </w:rPr>
        <w:tab/>
        <w:t>Checking if the ground rent on that land has been paid;</w:t>
      </w:r>
    </w:p>
    <w:p w:rsidR="004235B2" w:rsidRPr="004235B2" w:rsidRDefault="004235B2" w:rsidP="004235B2">
      <w:pPr>
        <w:spacing w:line="360" w:lineRule="auto"/>
        <w:ind w:left="426" w:hanging="284"/>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r w:rsidRPr="004235B2">
        <w:rPr>
          <w:rFonts w:ascii="Garamond" w:eastAsia="Calibri" w:hAnsi="Garamond" w:cs="Times New Roman"/>
          <w:sz w:val="24"/>
          <w:szCs w:val="24"/>
          <w:lang w:val="en-GB"/>
        </w:rPr>
        <w:tab/>
        <w:t>Checking whether the person who is buying the land is supposed to own land;</w:t>
      </w:r>
    </w:p>
    <w:p w:rsidR="004235B2" w:rsidRPr="004235B2" w:rsidRDefault="004235B2" w:rsidP="004235B2">
      <w:pPr>
        <w:spacing w:line="360" w:lineRule="auto"/>
        <w:ind w:left="426" w:hanging="284"/>
        <w:jc w:val="both"/>
        <w:rPr>
          <w:rFonts w:ascii="Garamond" w:eastAsia="Calibri" w:hAnsi="Garamond" w:cs="Times New Roman"/>
          <w:b/>
          <w:sz w:val="24"/>
          <w:szCs w:val="24"/>
          <w:lang w:val="en-GB"/>
        </w:rPr>
      </w:pPr>
      <w:r w:rsidRPr="004235B2">
        <w:rPr>
          <w:rFonts w:ascii="Garamond" w:eastAsia="Calibri" w:hAnsi="Garamond" w:cs="Times New Roman"/>
          <w:sz w:val="24"/>
          <w:szCs w:val="24"/>
          <w:lang w:val="en-GB"/>
        </w:rPr>
        <w:t xml:space="preserve"> •</w:t>
      </w:r>
      <w:r w:rsidRPr="004235B2">
        <w:rPr>
          <w:rFonts w:ascii="Garamond" w:eastAsia="Calibri" w:hAnsi="Garamond" w:cs="Times New Roman"/>
          <w:sz w:val="24"/>
          <w:szCs w:val="24"/>
          <w:lang w:val="en-GB"/>
        </w:rPr>
        <w:tab/>
        <w:t>If the Commissioner of Lands finds that all the papers are in order, he/she will give the seller the consent to assign;</w:t>
      </w:r>
    </w:p>
    <w:p w:rsidR="004235B2" w:rsidRPr="004235B2" w:rsidRDefault="004235B2" w:rsidP="004235B2">
      <w:pPr>
        <w:spacing w:line="360" w:lineRule="auto"/>
        <w:ind w:left="426" w:hanging="284"/>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w:t>
      </w:r>
      <w:r w:rsidRPr="004235B2">
        <w:rPr>
          <w:rFonts w:ascii="Garamond" w:eastAsia="Calibri" w:hAnsi="Garamond" w:cs="Times New Roman"/>
          <w:sz w:val="24"/>
          <w:szCs w:val="24"/>
          <w:lang w:val="en-GB"/>
        </w:rPr>
        <w:tab/>
        <w:t>The buyer and seller can then finish the Deed of Assignment;</w:t>
      </w:r>
    </w:p>
    <w:p w:rsidR="004235B2" w:rsidRPr="004235B2" w:rsidRDefault="004235B2" w:rsidP="004235B2">
      <w:pPr>
        <w:spacing w:line="360" w:lineRule="auto"/>
        <w:ind w:left="426" w:hanging="284"/>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r w:rsidRPr="004235B2">
        <w:rPr>
          <w:rFonts w:ascii="Garamond" w:eastAsia="Calibri" w:hAnsi="Garamond" w:cs="Times New Roman"/>
          <w:sz w:val="24"/>
          <w:szCs w:val="24"/>
          <w:lang w:val="en-GB"/>
        </w:rPr>
        <w:tab/>
        <w:t>The seller pays ZRA the Property Transfer Tax and gives a copy of the receipt to the Ministry of Lands;</w:t>
      </w:r>
    </w:p>
    <w:p w:rsidR="004235B2" w:rsidRPr="004235B2" w:rsidRDefault="004235B2" w:rsidP="004235B2">
      <w:pPr>
        <w:spacing w:line="360" w:lineRule="auto"/>
        <w:ind w:left="426" w:hanging="284"/>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r w:rsidRPr="004235B2">
        <w:rPr>
          <w:rFonts w:ascii="Garamond" w:eastAsia="Calibri" w:hAnsi="Garamond" w:cs="Times New Roman"/>
          <w:sz w:val="24"/>
          <w:szCs w:val="24"/>
          <w:lang w:val="en-GB"/>
        </w:rPr>
        <w:tab/>
        <w:t>The buyer takes the Assignment for registration at the Lands and Deeds Registry to complete the process.  The buyer will need the following papers to do this;</w:t>
      </w:r>
    </w:p>
    <w:p w:rsidR="004235B2" w:rsidRPr="004235B2" w:rsidRDefault="004235B2" w:rsidP="004235B2">
      <w:pPr>
        <w:numPr>
          <w:ilvl w:val="0"/>
          <w:numId w:val="26"/>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Seller’s title deeds (Certificate of Title);</w:t>
      </w:r>
    </w:p>
    <w:p w:rsidR="004235B2" w:rsidRPr="004235B2" w:rsidRDefault="004235B2" w:rsidP="004235B2">
      <w:pPr>
        <w:numPr>
          <w:ilvl w:val="0"/>
          <w:numId w:val="26"/>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State consent to assign;</w:t>
      </w:r>
    </w:p>
    <w:p w:rsidR="004235B2" w:rsidRPr="004235B2" w:rsidRDefault="004235B2" w:rsidP="004235B2">
      <w:pPr>
        <w:numPr>
          <w:ilvl w:val="0"/>
          <w:numId w:val="26"/>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Receipt of payment of Property Tax from ZRA;</w:t>
      </w:r>
    </w:p>
    <w:p w:rsidR="004235B2" w:rsidRPr="004235B2" w:rsidRDefault="004235B2" w:rsidP="004235B2">
      <w:pPr>
        <w:numPr>
          <w:ilvl w:val="0"/>
          <w:numId w:val="26"/>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Tax Clearance Certificate;</w:t>
      </w:r>
    </w:p>
    <w:p w:rsidR="004235B2" w:rsidRPr="004235B2" w:rsidRDefault="004235B2" w:rsidP="004235B2">
      <w:pPr>
        <w:numPr>
          <w:ilvl w:val="0"/>
          <w:numId w:val="26"/>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Form DR53 (which gives more information like the name of the buyer, seller and property number, among others);</w:t>
      </w:r>
    </w:p>
    <w:p w:rsidR="004235B2" w:rsidRPr="004235B2" w:rsidRDefault="004235B2" w:rsidP="004235B2">
      <w:pPr>
        <w:numPr>
          <w:ilvl w:val="0"/>
          <w:numId w:val="26"/>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Pays registration fees.</w:t>
      </w:r>
    </w:p>
    <w:p w:rsidR="004235B2" w:rsidRPr="004235B2" w:rsidRDefault="004235B2" w:rsidP="004235B2">
      <w:pPr>
        <w:jc w:val="both"/>
        <w:rPr>
          <w:rFonts w:ascii="Garamond" w:eastAsia="Calibri" w:hAnsi="Garamond" w:cs="Times New Roman"/>
          <w:lang w:val="en-GB"/>
        </w:rPr>
      </w:pPr>
      <w:bookmarkStart w:id="25" w:name="_Toc336426597"/>
      <w:r w:rsidRPr="004235B2">
        <w:rPr>
          <w:rFonts w:ascii="Garamond" w:eastAsia="Calibri" w:hAnsi="Garamond" w:cs="Times New Roman"/>
          <w:b/>
          <w:sz w:val="24"/>
          <w:lang w:val="en-GB"/>
        </w:rPr>
        <w:t>Challenges associated with land transaction between individuals</w:t>
      </w:r>
      <w:bookmarkEnd w:id="25"/>
    </w:p>
    <w:p w:rsidR="004235B2" w:rsidRPr="004235B2" w:rsidRDefault="004235B2" w:rsidP="004235B2">
      <w:pPr>
        <w:jc w:val="both"/>
        <w:rPr>
          <w:rFonts w:ascii="Garamond" w:eastAsia="Calibri" w:hAnsi="Garamond" w:cs="Times New Roman"/>
          <w:lang w:val="en-GB"/>
        </w:rPr>
      </w:pPr>
    </w:p>
    <w:p w:rsidR="004235B2" w:rsidRPr="004235B2" w:rsidRDefault="004235B2" w:rsidP="004235B2">
      <w:pPr>
        <w:numPr>
          <w:ilvl w:val="0"/>
          <w:numId w:val="26"/>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Information gaps</w:t>
      </w:r>
      <w:r w:rsidRPr="004235B2">
        <w:rPr>
          <w:rFonts w:ascii="Garamond" w:eastAsia="Calibri" w:hAnsi="Garamond" w:cs="Times New Roman"/>
          <w:sz w:val="24"/>
          <w:szCs w:val="24"/>
          <w:lang w:val="en-GB"/>
        </w:rPr>
        <w:t xml:space="preserve">: there are usually information gaps during the land transactions between individuals. There are costs that are supposed to be taken into account during land transaction such as change of title for the land and even transport cost. In some cases, individuals can even sell land that does not belong to them and as someone who is buying that land; you may not take that into account once you have seen the title deed.   </w:t>
      </w:r>
    </w:p>
    <w:p w:rsidR="004235B2" w:rsidRPr="004235B2" w:rsidRDefault="004235B2" w:rsidP="004235B2">
      <w:pPr>
        <w:numPr>
          <w:ilvl w:val="0"/>
          <w:numId w:val="26"/>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Lack of knowledge</w:t>
      </w:r>
      <w:r w:rsidRPr="004235B2">
        <w:rPr>
          <w:rFonts w:ascii="Garamond" w:eastAsia="Calibri" w:hAnsi="Garamond" w:cs="Times New Roman"/>
          <w:sz w:val="24"/>
          <w:szCs w:val="24"/>
          <w:lang w:val="en-GB"/>
        </w:rPr>
        <w:t>: it is important to know that lack of knowledge in land administration makes the whole land transaction costly because people end up buying land that has already been sold to another person, people end up buying land at a very high cost from individual because they do not know that the government does not sell land but just allocates. In addition, individuals end up involving themselves in corrupt practices in the way they acquire land from others.</w:t>
      </w:r>
    </w:p>
    <w:p w:rsidR="004235B2" w:rsidRPr="004235B2" w:rsidRDefault="004235B2" w:rsidP="004235B2">
      <w:pPr>
        <w:numPr>
          <w:ilvl w:val="0"/>
          <w:numId w:val="26"/>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Costly</w:t>
      </w:r>
      <w:r w:rsidRPr="004235B2">
        <w:rPr>
          <w:rFonts w:ascii="Garamond" w:eastAsia="Calibri" w:hAnsi="Garamond" w:cs="Times New Roman"/>
          <w:sz w:val="24"/>
          <w:szCs w:val="24"/>
          <w:lang w:val="en-GB"/>
        </w:rPr>
        <w:t>: buying land from an individual is costly in the sense that people take advantage of the high demand for land in Zambia. Most people in Zambia do not know that the government does not sell land but simply allocates it to applicants. The few individuals, who have this information, get land from government and sell it to others who want to buy land.</w:t>
      </w:r>
    </w:p>
    <w:tbl>
      <w:tblPr>
        <w:tblpPr w:leftFromText="180" w:rightFromText="180" w:vertAnchor="text" w:horzAnchor="page" w:tblpX="1741" w:tblpY="-39"/>
        <w:tblW w:w="0" w:type="auto"/>
        <w:tblLook w:val="0000" w:firstRow="0" w:lastRow="0" w:firstColumn="0" w:lastColumn="0" w:noHBand="0" w:noVBand="0"/>
      </w:tblPr>
      <w:tblGrid>
        <w:gridCol w:w="957"/>
      </w:tblGrid>
      <w:tr w:rsidR="004235B2" w:rsidRPr="004235B2" w:rsidTr="000E5ABE">
        <w:trPr>
          <w:trHeight w:val="12"/>
        </w:trPr>
        <w:tc>
          <w:tcPr>
            <w:tcW w:w="957" w:type="dxa"/>
          </w:tcPr>
          <w:p w:rsidR="004235B2" w:rsidRPr="004235B2" w:rsidRDefault="004235B2" w:rsidP="004235B2">
            <w:pPr>
              <w:spacing w:line="360" w:lineRule="auto"/>
              <w:jc w:val="both"/>
              <w:rPr>
                <w:rFonts w:ascii="Garamond" w:eastAsia="Calibri" w:hAnsi="Garamond" w:cs="Times New Roman"/>
                <w:b/>
                <w:bCs/>
                <w:sz w:val="32"/>
                <w:szCs w:val="32"/>
                <w:lang w:val="en-GB"/>
              </w:rPr>
            </w:pPr>
            <w:r w:rsidRPr="004235B2">
              <w:rPr>
                <w:rFonts w:ascii="Garamond" w:eastAsia="Calibri" w:hAnsi="Garamond" w:cs="Times New Roman"/>
                <w:b/>
                <w:bCs/>
                <w:sz w:val="32"/>
                <w:szCs w:val="32"/>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ind w:left="1440"/>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What other challenges are associated with buying land from an individual apart from the ones listed above?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81"/>
      </w:tblGrid>
      <w:tr w:rsidR="004235B2" w:rsidRPr="004235B2" w:rsidTr="000E5ABE">
        <w:trPr>
          <w:trHeight w:val="1430"/>
        </w:trPr>
        <w:tc>
          <w:tcPr>
            <w:tcW w:w="9181" w:type="dxa"/>
          </w:tcPr>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Exercise</w:t>
            </w:r>
          </w:p>
          <w:p w:rsidR="004235B2" w:rsidRPr="004235B2" w:rsidRDefault="004235B2" w:rsidP="004235B2">
            <w:pPr>
              <w:numPr>
                <w:ilvl w:val="0"/>
                <w:numId w:val="27"/>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What new thing have we learnt from this session?</w:t>
            </w:r>
          </w:p>
          <w:p w:rsidR="004235B2" w:rsidRPr="004235B2" w:rsidRDefault="004235B2" w:rsidP="004235B2">
            <w:pPr>
              <w:numPr>
                <w:ilvl w:val="0"/>
                <w:numId w:val="27"/>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Why do you think it is important to know if the seller of the land is the legal owner of </w:t>
            </w:r>
            <w:r w:rsidRPr="004235B2">
              <w:rPr>
                <w:rFonts w:ascii="Garamond" w:eastAsia="Calibri" w:hAnsi="Garamond" w:cs="Times New Roman"/>
                <w:sz w:val="24"/>
                <w:szCs w:val="24"/>
                <w:lang w:val="en-GB"/>
              </w:rPr>
              <w:lastRenderedPageBreak/>
              <w:t>the land?</w:t>
            </w:r>
          </w:p>
          <w:p w:rsidR="004235B2" w:rsidRPr="004235B2" w:rsidRDefault="004235B2" w:rsidP="004235B2">
            <w:pPr>
              <w:numPr>
                <w:ilvl w:val="0"/>
                <w:numId w:val="27"/>
              </w:num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Why should the seller and the buyer use lawyers when buying and selling land? </w:t>
            </w:r>
          </w:p>
        </w:tc>
      </w:tr>
    </w:tbl>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Conclusion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As we have seen in this session, state land is very important. It is not easy to just sell land like a bag of maize. There are times when one can buy land from a wrong person. Sometimes one can pay money without getting correct documents. Sometimes there is corruption in the steps to get title. Be aware of some people who go out there pretending that they are allowed to give land. If you listen and get land from them, you may lose the land or even be punished by the government.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This brings problems which can take long to be resolved. The steps to get state land are many. But you can ask the council or the Ministry of Lands or the agriculture office or even the Land Alliance to tell you how to get title to your land. Therefore, there is no need to pay anyone through the back door for you to get title to land.</w:t>
      </w:r>
    </w:p>
    <w:p w:rsidR="004235B2" w:rsidRPr="004235B2" w:rsidRDefault="004235B2" w:rsidP="004235B2">
      <w:pPr>
        <w:spacing w:after="0" w:line="360" w:lineRule="auto"/>
        <w:rPr>
          <w:rFonts w:ascii="Garamond" w:eastAsia="Times New Roman" w:hAnsi="Garamond" w:cs="Times New Roman"/>
          <w:b/>
          <w:bCs/>
          <w:sz w:val="28"/>
          <w:szCs w:val="28"/>
          <w:lang w:val="en-ZA"/>
        </w:rPr>
      </w:pPr>
      <w:bookmarkStart w:id="26" w:name="_Toc336426598"/>
      <w:r w:rsidRPr="004235B2">
        <w:rPr>
          <w:rFonts w:ascii="Garamond" w:eastAsia="Calibri" w:hAnsi="Garamond" w:cs="Times New Roman"/>
          <w:lang w:val="en-GB"/>
        </w:rPr>
        <w:br w:type="page"/>
      </w:r>
    </w:p>
    <w:p w:rsidR="004235B2" w:rsidRPr="004235B2" w:rsidRDefault="004235B2" w:rsidP="004235B2">
      <w:pPr>
        <w:jc w:val="both"/>
        <w:rPr>
          <w:rFonts w:ascii="Garamond" w:eastAsia="Calibri" w:hAnsi="Garamond" w:cs="Times New Roman"/>
          <w:sz w:val="24"/>
          <w:lang w:val="en-GB"/>
        </w:rPr>
      </w:pPr>
      <w:r w:rsidRPr="004235B2">
        <w:rPr>
          <w:rFonts w:ascii="Garamond" w:eastAsia="Calibri" w:hAnsi="Garamond" w:cs="Times New Roman"/>
          <w:b/>
          <w:sz w:val="24"/>
          <w:lang w:val="en-GB"/>
        </w:rPr>
        <w:lastRenderedPageBreak/>
        <w:t>8.</w:t>
      </w:r>
    </w:p>
    <w:p w:rsidR="004235B2" w:rsidRPr="004235B2" w:rsidRDefault="004235B2" w:rsidP="004235B2">
      <w:pPr>
        <w:keepNext/>
        <w:keepLines/>
        <w:spacing w:before="480" w:after="0"/>
        <w:jc w:val="both"/>
        <w:outlineLvl w:val="0"/>
        <w:rPr>
          <w:rFonts w:ascii="Cambria" w:eastAsia="Times New Roman" w:hAnsi="Cambria" w:cs="Times New Roman"/>
          <w:b/>
          <w:bCs/>
          <w:color w:val="365F91"/>
          <w:sz w:val="24"/>
          <w:szCs w:val="24"/>
          <w:lang w:val="en-ZA"/>
        </w:rPr>
      </w:pPr>
      <w:bookmarkStart w:id="27" w:name="_Toc442775519"/>
      <w:r w:rsidRPr="004235B2">
        <w:rPr>
          <w:rFonts w:ascii="Garamond" w:eastAsia="Times New Roman" w:hAnsi="Garamond" w:cs="Times New Roman"/>
          <w:b/>
          <w:bCs/>
          <w:sz w:val="24"/>
          <w:szCs w:val="24"/>
          <w:lang w:val="en-ZA"/>
        </w:rPr>
        <w:t>Land Administration and Social Accountability</w:t>
      </w:r>
      <w:bookmarkEnd w:id="26"/>
      <w:bookmarkEnd w:id="27"/>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Learning objectives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By the end of the lesson, participants should be able to:</w:t>
      </w:r>
    </w:p>
    <w:p w:rsidR="004235B2" w:rsidRPr="004235B2" w:rsidRDefault="004235B2" w:rsidP="004235B2">
      <w:pPr>
        <w:ind w:left="720"/>
        <w:contextualSpacing/>
        <w:jc w:val="both"/>
        <w:rPr>
          <w:rFonts w:ascii="Garamond" w:eastAsia="Calibri" w:hAnsi="Garamond" w:cs="Times New Roman"/>
          <w:sz w:val="24"/>
          <w:szCs w:val="24"/>
          <w:lang w:val="en-GB"/>
        </w:rPr>
      </w:pPr>
    </w:p>
    <w:p w:rsidR="004235B2" w:rsidRPr="004235B2" w:rsidRDefault="004235B2" w:rsidP="004235B2">
      <w:pPr>
        <w:numPr>
          <w:ilvl w:val="0"/>
          <w:numId w:val="55"/>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Identify the various stakeholders involved in land administration in Zambia</w:t>
      </w:r>
    </w:p>
    <w:p w:rsidR="004235B2" w:rsidRPr="004235B2" w:rsidRDefault="004235B2" w:rsidP="004235B2">
      <w:pPr>
        <w:numPr>
          <w:ilvl w:val="0"/>
          <w:numId w:val="55"/>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Explain the roles and responsibilities of stakeholders involved in land administration</w:t>
      </w:r>
    </w:p>
    <w:p w:rsidR="004235B2" w:rsidRPr="004235B2" w:rsidRDefault="004235B2" w:rsidP="004235B2">
      <w:pPr>
        <w:numPr>
          <w:ilvl w:val="0"/>
          <w:numId w:val="55"/>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Explain the importance of social accountability. </w:t>
      </w:r>
    </w:p>
    <w:p w:rsidR="004235B2" w:rsidRPr="004235B2" w:rsidRDefault="004235B2" w:rsidP="004235B2">
      <w:pPr>
        <w:ind w:left="1440"/>
        <w:contextualSpacing/>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What is land administration?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Land administration describes the processes or procedures involved in making land tenure rules and policies operational.  It encompasses several elements. It includes administration of land rights through delineation of property boundaries and transfer of land through leases, sales and gifts. It also involves the development of land use regulations, including enforcement of these regulations and adjudication of land disputes. Further, because of its value, land is often a basis of taxation. In this regard, valuation and taxation forms an important part of land administration. For example, property transfer tax and ground are example of land based taxes.</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In general, the administration of land in our country is influenced by the two tenure system we have already discussed in the earlier lessons. We saw in the two lessons, that while state land is under the direct control of the state through the Commissioner of Lands, customary land is mainly administered by traditional authorities. Thus depending on whether it is customary land or not, some elements of land administration noted above may or may not apply. </w:t>
      </w:r>
    </w:p>
    <w:tbl>
      <w:tblPr>
        <w:tblW w:w="0" w:type="auto"/>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5"/>
      </w:tblGrid>
      <w:tr w:rsidR="004235B2" w:rsidRPr="004235B2" w:rsidTr="000E5ABE">
        <w:trPr>
          <w:trHeight w:val="541"/>
        </w:trPr>
        <w:tc>
          <w:tcPr>
            <w:tcW w:w="7845" w:type="dxa"/>
          </w:tcPr>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Group Discussion</w:t>
            </w:r>
          </w:p>
          <w:p w:rsidR="004235B2" w:rsidRPr="004235B2" w:rsidRDefault="004235B2" w:rsidP="004235B2">
            <w:pPr>
              <w:spacing w:line="360" w:lineRule="auto"/>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How land administration processes are applied differently between statutory ad customary tenure systems? What elements are common and what are not?</w:t>
            </w:r>
          </w:p>
        </w:tc>
      </w:tr>
    </w:tbl>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Stakeholders in Land Administration</w:t>
      </w:r>
    </w:p>
    <w:tbl>
      <w:tblPr>
        <w:tblpPr w:leftFromText="180" w:rightFromText="180" w:vertAnchor="text" w:horzAnchor="page" w:tblpX="1741" w:tblpY="-39"/>
        <w:tblW w:w="0" w:type="auto"/>
        <w:tblLook w:val="0000" w:firstRow="0" w:lastRow="0" w:firstColumn="0" w:lastColumn="0" w:noHBand="0" w:noVBand="0"/>
      </w:tblPr>
      <w:tblGrid>
        <w:gridCol w:w="957"/>
      </w:tblGrid>
      <w:tr w:rsidR="004235B2" w:rsidRPr="004235B2" w:rsidTr="000E5ABE">
        <w:trPr>
          <w:trHeight w:val="12"/>
        </w:trPr>
        <w:tc>
          <w:tcPr>
            <w:tcW w:w="957" w:type="dxa"/>
          </w:tcPr>
          <w:p w:rsidR="004235B2" w:rsidRPr="004235B2" w:rsidRDefault="004235B2" w:rsidP="004235B2">
            <w:pPr>
              <w:spacing w:line="360" w:lineRule="auto"/>
              <w:jc w:val="both"/>
              <w:rPr>
                <w:rFonts w:ascii="Garamond" w:eastAsia="Calibri" w:hAnsi="Garamond" w:cs="Times New Roman"/>
                <w:b/>
                <w:bCs/>
                <w:sz w:val="24"/>
                <w:szCs w:val="24"/>
                <w:lang w:val="en-GB"/>
              </w:rPr>
            </w:pPr>
            <w:r w:rsidRPr="004235B2">
              <w:rPr>
                <w:rFonts w:ascii="Garamond" w:eastAsia="Calibri" w:hAnsi="Garamond" w:cs="Times New Roman"/>
                <w:b/>
                <w:bCs/>
                <w:sz w:val="24"/>
                <w:szCs w:val="24"/>
                <w:highlight w:val="lightGray"/>
                <w:lang w:val="en-GB"/>
              </w:rPr>
              <w:lastRenderedPageBreak/>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tabs>
          <w:tab w:val="left" w:pos="1134"/>
        </w:tabs>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 xml:space="preserve">What do you understand by the term </w:t>
      </w:r>
      <w:r w:rsidRPr="004235B2">
        <w:rPr>
          <w:rFonts w:ascii="Garamond" w:eastAsia="Calibri" w:hAnsi="Garamond" w:cs="Times New Roman"/>
          <w:b/>
          <w:sz w:val="24"/>
          <w:szCs w:val="24"/>
          <w:lang w:val="en-GB"/>
        </w:rPr>
        <w:t>stakeholder</w:t>
      </w:r>
      <w:r w:rsidRPr="004235B2">
        <w:rPr>
          <w:rFonts w:ascii="Garamond" w:eastAsia="Calibri" w:hAnsi="Garamond" w:cs="Times New Roman"/>
          <w:b/>
          <w:i/>
          <w:sz w:val="24"/>
          <w:szCs w:val="24"/>
          <w:lang w:val="en-GB"/>
        </w:rPr>
        <w:t>? Give an example of a stakeholder and state what you think their role is in land administration.</w:t>
      </w:r>
    </w:p>
    <w:p w:rsidR="004235B2" w:rsidRPr="004235B2" w:rsidRDefault="004235B2" w:rsidP="004235B2">
      <w:pPr>
        <w:tabs>
          <w:tab w:val="left" w:pos="1134"/>
        </w:tabs>
        <w:jc w:val="both"/>
        <w:rPr>
          <w:rFonts w:ascii="Garamond" w:eastAsia="Calibri" w:hAnsi="Garamond" w:cs="Times New Roman"/>
          <w:b/>
          <w:i/>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sz w:val="24"/>
          <w:szCs w:val="24"/>
          <w:lang w:val="en-GB"/>
        </w:rPr>
        <w:t>We have noted the importance of the Commissioner of Lands and traditional leaders in land administration. However, they are not the only stakeholders in the process</w:t>
      </w:r>
      <w:r w:rsidRPr="004235B2">
        <w:rPr>
          <w:rFonts w:ascii="Garamond" w:eastAsia="Calibri" w:hAnsi="Garamond" w:cs="Times New Roman"/>
          <w:b/>
          <w:sz w:val="24"/>
          <w:szCs w:val="24"/>
          <w:lang w:val="en-GB"/>
        </w:rPr>
        <w:t xml:space="preserve">. </w:t>
      </w:r>
      <w:r w:rsidRPr="004235B2">
        <w:rPr>
          <w:rFonts w:ascii="Garamond" w:eastAsia="Calibri" w:hAnsi="Garamond" w:cs="Times New Roman"/>
          <w:sz w:val="24"/>
          <w:szCs w:val="24"/>
          <w:lang w:val="en-GB"/>
        </w:rPr>
        <w:t xml:space="preserve">A stakeholder is a person, group, organisation, member or system who affects or can be affected by an issue or actions of another party. Stakeholders in land administration start from community to national level; that is the people living on the land and depending on land for various uses to policy makers and implementers- people who hold power to control the governance of land in Zambia. </w:t>
      </w:r>
    </w:p>
    <w:p w:rsidR="004235B2" w:rsidRPr="004235B2" w:rsidRDefault="004235B2" w:rsidP="004235B2">
      <w:pPr>
        <w:tabs>
          <w:tab w:val="left" w:pos="720"/>
        </w:tabs>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Several institutions, governmental, and non-governmental hold stake in the administration of land in Zambia. Land stakeholders begin from government to community level. Below is a list of some major stakeholders in land administration in Zambia:</w:t>
      </w:r>
    </w:p>
    <w:p w:rsidR="004235B2" w:rsidRPr="004235B2" w:rsidRDefault="004235B2" w:rsidP="004235B2">
      <w:pPr>
        <w:tabs>
          <w:tab w:val="left" w:pos="720"/>
        </w:tabs>
        <w:spacing w:line="360" w:lineRule="auto"/>
        <w:ind w:left="1135"/>
        <w:contextualSpacing/>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The Ministry of Lands, Natural Resources and Environmental Protection:</w:t>
      </w:r>
      <w:r w:rsidRPr="004235B2">
        <w:rPr>
          <w:rFonts w:ascii="Garamond" w:eastAsia="Calibri" w:hAnsi="Garamond" w:cs="Times New Roman"/>
          <w:sz w:val="24"/>
          <w:szCs w:val="24"/>
          <w:lang w:val="en-GB"/>
        </w:rPr>
        <w:t xml:space="preserve"> The Ministry of Lands is the main institution with a mandate over all land administration. This means that all authority that other institutions hold is subject to the jurisdiction of the Ministry of Lands. The ministry plays an oversight role on land administration, and to this effect the Ministry of Lands has in place a set of guidelines on the alienation of both state and customary land in </w:t>
      </w:r>
    </w:p>
    <w:p w:rsidR="004235B2" w:rsidRPr="004235B2" w:rsidRDefault="004235B2" w:rsidP="004235B2">
      <w:pPr>
        <w:numPr>
          <w:ilvl w:val="0"/>
          <w:numId w:val="13"/>
        </w:numPr>
        <w:tabs>
          <w:tab w:val="left" w:pos="720"/>
        </w:tabs>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Zambia.</w:t>
      </w:r>
      <w:r w:rsidRPr="004235B2">
        <w:rPr>
          <w:rFonts w:ascii="Garamond" w:eastAsia="Calibri" w:hAnsi="Garamond" w:cs="Times New Roman"/>
          <w:b/>
          <w:sz w:val="24"/>
          <w:szCs w:val="24"/>
          <w:lang w:val="en-GB"/>
        </w:rPr>
        <w:t xml:space="preserve"> The Commissioner of Lands:</w:t>
      </w:r>
      <w:r w:rsidRPr="004235B2">
        <w:rPr>
          <w:rFonts w:ascii="Garamond" w:eastAsia="Calibri" w:hAnsi="Garamond" w:cs="Times New Roman"/>
          <w:sz w:val="24"/>
          <w:szCs w:val="24"/>
          <w:lang w:val="en-GB"/>
        </w:rPr>
        <w:t xml:space="preserve"> The lands commissioner is a very important individual in the Ministry of Lands, he carries the mandate to make grants or dispositions of any land to any person who qualifies to own land within the provisions of the law.</w:t>
      </w:r>
      <w:r w:rsidRPr="004235B2">
        <w:rPr>
          <w:rFonts w:ascii="Garamond" w:eastAsia="Calibri" w:hAnsi="Garamond" w:cs="Arial"/>
          <w:sz w:val="24"/>
          <w:szCs w:val="24"/>
          <w:lang w:val="en-GB"/>
        </w:rPr>
        <w:t xml:space="preserve"> On state land, the Commissioner of lands has the constitutional mandate to alienate, register and issue title deeds to individuals or companies</w:t>
      </w:r>
    </w:p>
    <w:p w:rsidR="004235B2" w:rsidRPr="004235B2" w:rsidRDefault="004235B2" w:rsidP="004235B2">
      <w:pPr>
        <w:numPr>
          <w:ilvl w:val="0"/>
          <w:numId w:val="13"/>
        </w:numPr>
        <w:tabs>
          <w:tab w:val="left" w:pos="720"/>
        </w:tabs>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 xml:space="preserve">Ministry of Local Government: </w:t>
      </w:r>
      <w:r w:rsidRPr="004235B2">
        <w:rPr>
          <w:rFonts w:ascii="Garamond" w:eastAsia="Calibri" w:hAnsi="Garamond" w:cs="Times New Roman"/>
          <w:sz w:val="24"/>
          <w:szCs w:val="24"/>
          <w:lang w:val="en-GB"/>
        </w:rPr>
        <w:t>The ministry of local government works to promote the decentralisation of government municipal services. Because the Ministry of Lands has no established district level structures, the ministry of local government helps in regulating land allocation in terms of town, provincial and country planning through local councils.</w:t>
      </w:r>
    </w:p>
    <w:p w:rsidR="004235B2" w:rsidRPr="004235B2" w:rsidRDefault="004235B2" w:rsidP="004235B2">
      <w:pPr>
        <w:numPr>
          <w:ilvl w:val="0"/>
          <w:numId w:val="13"/>
        </w:numPr>
        <w:tabs>
          <w:tab w:val="left" w:pos="720"/>
        </w:tabs>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 xml:space="preserve">Local councils: </w:t>
      </w:r>
      <w:r w:rsidRPr="004235B2">
        <w:rPr>
          <w:rFonts w:ascii="Garamond" w:eastAsia="Calibri" w:hAnsi="Garamond" w:cs="Times New Roman"/>
          <w:sz w:val="24"/>
          <w:szCs w:val="24"/>
          <w:lang w:val="en-GB"/>
        </w:rPr>
        <w:t xml:space="preserve">The authority to administer land by the council is derived from the laws of Zambia. Land administration at the council is dealt with at the legal services department, which is charged with the issuance of Title Deeds to owners of plots that lie within the boundaries of a specific city. </w:t>
      </w:r>
    </w:p>
    <w:p w:rsidR="004235B2" w:rsidRPr="004235B2" w:rsidRDefault="004235B2" w:rsidP="004235B2">
      <w:pPr>
        <w:tabs>
          <w:tab w:val="left" w:pos="720"/>
        </w:tabs>
        <w:spacing w:line="360" w:lineRule="auto"/>
        <w:ind w:left="1135"/>
        <w:contextualSpacing/>
        <w:jc w:val="both"/>
        <w:rPr>
          <w:rFonts w:ascii="Garamond" w:eastAsia="Calibri" w:hAnsi="Garamond" w:cs="Times New Roman"/>
          <w:sz w:val="24"/>
          <w:szCs w:val="24"/>
          <w:lang w:val="en-GB"/>
        </w:rPr>
      </w:pPr>
    </w:p>
    <w:p w:rsidR="004235B2" w:rsidRPr="004235B2" w:rsidRDefault="004235B2" w:rsidP="004235B2">
      <w:pPr>
        <w:numPr>
          <w:ilvl w:val="0"/>
          <w:numId w:val="14"/>
        </w:numPr>
        <w:spacing w:line="360" w:lineRule="auto"/>
        <w:contextualSpacing/>
        <w:jc w:val="both"/>
        <w:rPr>
          <w:rFonts w:ascii="Garamond" w:eastAsia="Calibri" w:hAnsi="Garamond" w:cs="Arial"/>
          <w:sz w:val="24"/>
          <w:szCs w:val="24"/>
          <w:lang w:val="en-GB"/>
        </w:rPr>
      </w:pPr>
      <w:r w:rsidRPr="004235B2">
        <w:rPr>
          <w:rFonts w:ascii="Garamond" w:eastAsia="Calibri" w:hAnsi="Garamond" w:cs="Garamond"/>
          <w:b/>
          <w:sz w:val="24"/>
          <w:szCs w:val="24"/>
        </w:rPr>
        <w:t>Ministry of commerce:</w:t>
      </w:r>
      <w:r w:rsidRPr="004235B2">
        <w:rPr>
          <w:rFonts w:ascii="Garamond" w:eastAsia="Calibri" w:hAnsi="Garamond" w:cs="Garamond"/>
          <w:sz w:val="24"/>
          <w:szCs w:val="24"/>
        </w:rPr>
        <w:t xml:space="preserve"> This ministry has a stake in land administration; as it works with Ministry of Lands to assist would-be investors acquire land for various investments and development projects. The ministry facilitates the speedy registration of companies.</w:t>
      </w:r>
    </w:p>
    <w:p w:rsidR="004235B2" w:rsidRPr="004235B2" w:rsidRDefault="004235B2" w:rsidP="004235B2">
      <w:pPr>
        <w:numPr>
          <w:ilvl w:val="0"/>
          <w:numId w:val="14"/>
        </w:numPr>
        <w:spacing w:line="360" w:lineRule="auto"/>
        <w:contextualSpacing/>
        <w:jc w:val="both"/>
        <w:rPr>
          <w:rFonts w:ascii="Garamond" w:eastAsia="Calibri" w:hAnsi="Garamond" w:cs="Arial"/>
          <w:sz w:val="24"/>
          <w:szCs w:val="24"/>
          <w:lang w:val="en-GB"/>
        </w:rPr>
      </w:pPr>
      <w:r w:rsidRPr="004235B2">
        <w:rPr>
          <w:rFonts w:ascii="Garamond" w:eastAsia="Calibri" w:hAnsi="Garamond" w:cs="Garamond"/>
          <w:b/>
          <w:sz w:val="24"/>
          <w:szCs w:val="24"/>
        </w:rPr>
        <w:t>Ministry of Agriculture:</w:t>
      </w:r>
      <w:r w:rsidRPr="004235B2">
        <w:rPr>
          <w:rFonts w:ascii="Garamond" w:eastAsia="Calibri" w:hAnsi="Garamond" w:cs="Arial"/>
          <w:sz w:val="24"/>
          <w:szCs w:val="24"/>
          <w:lang w:val="en-GB"/>
        </w:rPr>
        <w:t xml:space="preserve"> Through its husbandry section, the Ministry of agriculture is responsible for identifying, planning, demarcating and recommending land for agricultural purposes. The Ministry plays a very important role in monitoring land use, as well as opening up land for agricultural use.</w:t>
      </w:r>
    </w:p>
    <w:p w:rsidR="004235B2" w:rsidRPr="004235B2" w:rsidRDefault="004235B2" w:rsidP="004235B2">
      <w:pPr>
        <w:numPr>
          <w:ilvl w:val="0"/>
          <w:numId w:val="14"/>
        </w:numPr>
        <w:autoSpaceDE w:val="0"/>
        <w:autoSpaceDN w:val="0"/>
        <w:adjustRightInd w:val="0"/>
        <w:spacing w:after="0" w:line="360" w:lineRule="auto"/>
        <w:contextualSpacing/>
        <w:jc w:val="both"/>
        <w:rPr>
          <w:rFonts w:ascii="Garamond" w:eastAsia="Calibri" w:hAnsi="Garamond" w:cs="Arial"/>
          <w:sz w:val="24"/>
          <w:szCs w:val="24"/>
          <w:lang w:val="en-GB"/>
        </w:rPr>
      </w:pPr>
      <w:r w:rsidRPr="004235B2">
        <w:rPr>
          <w:rFonts w:ascii="Garamond" w:eastAsia="Calibri" w:hAnsi="Garamond" w:cs="Garamond"/>
          <w:b/>
          <w:sz w:val="24"/>
          <w:szCs w:val="24"/>
        </w:rPr>
        <w:t>Office of the Vice President:</w:t>
      </w:r>
      <w:r w:rsidRPr="004235B2">
        <w:rPr>
          <w:rFonts w:ascii="Garamond" w:eastAsia="Calibri" w:hAnsi="Garamond" w:cs="Arial"/>
          <w:sz w:val="24"/>
          <w:szCs w:val="24"/>
          <w:lang w:val="en-GB"/>
        </w:rPr>
        <w:t xml:space="preserve"> Through the department of resettlement; the office of the vice president is responsible for resettlement schemes, particularly for retirees and other urban residents in need of land so that they can be able to own land on title. This office works with the Ministry of Land to identify suitable areas and have them designated, planned, demarcated and developed. </w:t>
      </w:r>
    </w:p>
    <w:p w:rsidR="004235B2" w:rsidRPr="004235B2" w:rsidRDefault="004235B2" w:rsidP="004235B2">
      <w:pPr>
        <w:autoSpaceDE w:val="0"/>
        <w:autoSpaceDN w:val="0"/>
        <w:adjustRightInd w:val="0"/>
        <w:spacing w:after="0" w:line="360" w:lineRule="auto"/>
        <w:rPr>
          <w:rFonts w:ascii="Garamond" w:eastAsia="Calibri" w:hAnsi="Garamond" w:cs="Arial"/>
          <w:sz w:val="24"/>
          <w:szCs w:val="24"/>
          <w:lang w:val="en-GB"/>
        </w:rPr>
      </w:pPr>
    </w:p>
    <w:p w:rsidR="004235B2" w:rsidRPr="004235B2" w:rsidRDefault="004235B2" w:rsidP="004235B2">
      <w:pPr>
        <w:jc w:val="both"/>
        <w:rPr>
          <w:rFonts w:ascii="Garamond" w:eastAsia="Calibri" w:hAnsi="Garamond" w:cs="Times New Roman"/>
          <w:sz w:val="24"/>
          <w:szCs w:val="24"/>
          <w:lang w:val="en-GB"/>
        </w:rPr>
      </w:pPr>
      <w:bookmarkStart w:id="28" w:name="_Toc336426599"/>
      <w:r w:rsidRPr="004235B2">
        <w:rPr>
          <w:rFonts w:ascii="Garamond" w:eastAsia="Calibri" w:hAnsi="Garamond" w:cs="Times New Roman"/>
          <w:b/>
          <w:sz w:val="24"/>
          <w:szCs w:val="24"/>
          <w:lang w:val="en-GB"/>
        </w:rPr>
        <w:t>Non-</w:t>
      </w:r>
      <w:bookmarkEnd w:id="28"/>
      <w:r w:rsidRPr="004235B2">
        <w:rPr>
          <w:rFonts w:ascii="Garamond" w:eastAsia="Calibri" w:hAnsi="Garamond" w:cs="Times New Roman"/>
          <w:b/>
          <w:sz w:val="24"/>
          <w:szCs w:val="24"/>
          <w:lang w:val="en-GB"/>
        </w:rPr>
        <w:t>governmental stakeholders</w:t>
      </w:r>
    </w:p>
    <w:p w:rsidR="004235B2" w:rsidRPr="004235B2" w:rsidRDefault="004235B2" w:rsidP="004235B2">
      <w:pPr>
        <w:autoSpaceDE w:val="0"/>
        <w:autoSpaceDN w:val="0"/>
        <w:adjustRightInd w:val="0"/>
        <w:spacing w:after="0"/>
        <w:ind w:left="900" w:hanging="395"/>
        <w:jc w:val="both"/>
        <w:rPr>
          <w:rFonts w:ascii="Garamond" w:eastAsia="Calibri" w:hAnsi="Garamond" w:cs="Garamond"/>
          <w:sz w:val="24"/>
          <w:szCs w:val="24"/>
        </w:rPr>
      </w:pPr>
    </w:p>
    <w:p w:rsidR="004235B2" w:rsidRPr="004235B2" w:rsidRDefault="004235B2" w:rsidP="004235B2">
      <w:pPr>
        <w:numPr>
          <w:ilvl w:val="0"/>
          <w:numId w:val="13"/>
        </w:numPr>
        <w:tabs>
          <w:tab w:val="left" w:pos="720"/>
        </w:tabs>
        <w:contextualSpacing/>
        <w:jc w:val="both"/>
        <w:rPr>
          <w:rFonts w:ascii="Garamond" w:eastAsia="Calibri" w:hAnsi="Garamond" w:cs="Times New Roman"/>
          <w:b/>
          <w:i/>
          <w:sz w:val="24"/>
          <w:szCs w:val="24"/>
          <w:lang w:val="en-GB"/>
        </w:rPr>
      </w:pPr>
      <w:r w:rsidRPr="004235B2">
        <w:rPr>
          <w:rFonts w:ascii="Garamond" w:eastAsia="Calibri" w:hAnsi="Garamond" w:cs="Times New Roman"/>
          <w:b/>
          <w:sz w:val="24"/>
          <w:szCs w:val="24"/>
          <w:lang w:val="en-GB"/>
        </w:rPr>
        <w:t>Traditional authorities</w:t>
      </w:r>
    </w:p>
    <w:p w:rsidR="004235B2" w:rsidRPr="004235B2" w:rsidRDefault="004235B2" w:rsidP="004235B2">
      <w:pPr>
        <w:tabs>
          <w:tab w:val="left" w:pos="720"/>
        </w:tabs>
        <w:spacing w:line="360" w:lineRule="auto"/>
        <w:ind w:left="1138"/>
        <w:contextualSpacing/>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The chief is the custodian of customary land on behalf of the people. The chief governs, with the assistance of village head persons. These form the traditional authority with powers over customary land. They have the power to allocate land to whomever wishes to acquire land in a particular area under them. The ministry of chiefs and traditional affairs was established to look into issues of chiefs and other traditional affairs. </w:t>
      </w:r>
    </w:p>
    <w:tbl>
      <w:tblPr>
        <w:tblpPr w:leftFromText="180" w:rightFromText="180" w:vertAnchor="text" w:horzAnchor="page" w:tblpX="1741" w:tblpY="-39"/>
        <w:tblW w:w="0" w:type="auto"/>
        <w:tblLook w:val="0000" w:firstRow="0" w:lastRow="0" w:firstColumn="0" w:lastColumn="0" w:noHBand="0" w:noVBand="0"/>
      </w:tblPr>
      <w:tblGrid>
        <w:gridCol w:w="957"/>
      </w:tblGrid>
      <w:tr w:rsidR="004235B2" w:rsidRPr="004235B2" w:rsidTr="000E5ABE">
        <w:trPr>
          <w:trHeight w:val="12"/>
        </w:trPr>
        <w:tc>
          <w:tcPr>
            <w:tcW w:w="957" w:type="dxa"/>
          </w:tcPr>
          <w:p w:rsidR="004235B2" w:rsidRPr="004235B2" w:rsidRDefault="004235B2" w:rsidP="004235B2">
            <w:pPr>
              <w:spacing w:line="360" w:lineRule="auto"/>
              <w:jc w:val="both"/>
              <w:rPr>
                <w:rFonts w:ascii="Garamond" w:eastAsia="Calibri" w:hAnsi="Garamond" w:cs="Times New Roman"/>
                <w:b/>
                <w:bCs/>
                <w:sz w:val="24"/>
                <w:szCs w:val="24"/>
                <w:lang w:val="en-GB"/>
              </w:rPr>
            </w:pPr>
            <w:r w:rsidRPr="004235B2">
              <w:rPr>
                <w:rFonts w:ascii="Garamond" w:eastAsia="Calibri" w:hAnsi="Garamond" w:cs="Times New Roman"/>
                <w:b/>
                <w:bCs/>
                <w:sz w:val="24"/>
                <w:szCs w:val="24"/>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tabs>
          <w:tab w:val="left" w:pos="720"/>
        </w:tabs>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What role do traditional authorities play in land administration in your area?</w:t>
      </w:r>
    </w:p>
    <w:p w:rsidR="004235B2" w:rsidRPr="004235B2" w:rsidRDefault="004235B2" w:rsidP="004235B2">
      <w:pPr>
        <w:tabs>
          <w:tab w:val="left" w:pos="720"/>
        </w:tabs>
        <w:ind w:left="1135"/>
        <w:contextualSpacing/>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 xml:space="preserve"> Parliament</w:t>
      </w:r>
    </w:p>
    <w:p w:rsidR="004235B2" w:rsidRPr="004235B2" w:rsidRDefault="004235B2" w:rsidP="004235B2">
      <w:pPr>
        <w:tabs>
          <w:tab w:val="left" w:pos="720"/>
        </w:tabs>
        <w:ind w:left="1135"/>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This is a body of representatives that hold policy making powers by virtue of being elected into their offices. Parliament ratifies proposes; ratifies laws and policies. </w:t>
      </w:r>
    </w:p>
    <w:p w:rsidR="004235B2" w:rsidRPr="004235B2" w:rsidRDefault="004235B2" w:rsidP="004235B2">
      <w:pPr>
        <w:numPr>
          <w:ilvl w:val="0"/>
          <w:numId w:val="13"/>
        </w:numPr>
        <w:tabs>
          <w:tab w:val="left" w:pos="720"/>
        </w:tabs>
        <w:contextualSpacing/>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Civil Society</w:t>
      </w:r>
    </w:p>
    <w:p w:rsidR="004235B2" w:rsidRPr="004235B2" w:rsidRDefault="004235B2" w:rsidP="004235B2">
      <w:pPr>
        <w:tabs>
          <w:tab w:val="left" w:pos="1134"/>
        </w:tabs>
        <w:ind w:left="1134"/>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These are non- governmental organisations working for different causes in the country. There are civil society organisations tha</w:t>
      </w:r>
      <w:r w:rsidRPr="004235B2">
        <w:rPr>
          <w:rFonts w:ascii="Garamond" w:eastAsia="Calibri" w:hAnsi="Garamond" w:cs="Times New Roman"/>
          <w:b/>
          <w:sz w:val="24"/>
          <w:szCs w:val="24"/>
          <w:lang w:val="en-GB"/>
        </w:rPr>
        <w:t xml:space="preserve">t </w:t>
      </w:r>
      <w:r w:rsidRPr="004235B2">
        <w:rPr>
          <w:rFonts w:ascii="Garamond" w:eastAsia="Calibri" w:hAnsi="Garamond" w:cs="Times New Roman"/>
          <w:sz w:val="24"/>
          <w:szCs w:val="24"/>
          <w:lang w:val="en-GB"/>
        </w:rPr>
        <w:t xml:space="preserve">work at national level and others at community level.  Under these, are church and community based organisations. </w:t>
      </w:r>
    </w:p>
    <w:p w:rsidR="004235B2" w:rsidRPr="004235B2" w:rsidRDefault="004235B2" w:rsidP="004235B2">
      <w:pPr>
        <w:tabs>
          <w:tab w:val="left" w:pos="720"/>
        </w:tabs>
        <w:ind w:left="775"/>
        <w:jc w:val="both"/>
        <w:rPr>
          <w:rFonts w:ascii="Garamond" w:eastAsia="Calibri" w:hAnsi="Garamond" w:cs="Times New Roman"/>
          <w:sz w:val="24"/>
          <w:szCs w:val="24"/>
          <w:lang w:val="en-GB"/>
        </w:rPr>
      </w:pPr>
    </w:p>
    <w:tbl>
      <w:tblPr>
        <w:tblpPr w:leftFromText="180" w:rightFromText="180" w:vertAnchor="text" w:horzAnchor="page" w:tblpX="1741" w:tblpY="-39"/>
        <w:tblW w:w="0" w:type="auto"/>
        <w:tblLook w:val="0000" w:firstRow="0" w:lastRow="0" w:firstColumn="0" w:lastColumn="0" w:noHBand="0" w:noVBand="0"/>
      </w:tblPr>
      <w:tblGrid>
        <w:gridCol w:w="957"/>
      </w:tblGrid>
      <w:tr w:rsidR="004235B2" w:rsidRPr="004235B2" w:rsidTr="000E5ABE">
        <w:trPr>
          <w:trHeight w:val="12"/>
        </w:trPr>
        <w:tc>
          <w:tcPr>
            <w:tcW w:w="957" w:type="dxa"/>
          </w:tcPr>
          <w:p w:rsidR="004235B2" w:rsidRPr="004235B2" w:rsidRDefault="004235B2" w:rsidP="004235B2">
            <w:pPr>
              <w:spacing w:line="360" w:lineRule="auto"/>
              <w:jc w:val="both"/>
              <w:rPr>
                <w:rFonts w:ascii="Garamond" w:eastAsia="Calibri" w:hAnsi="Garamond" w:cs="Times New Roman"/>
                <w:b/>
                <w:bCs/>
                <w:sz w:val="24"/>
                <w:szCs w:val="24"/>
                <w:lang w:val="en-GB"/>
              </w:rPr>
            </w:pPr>
            <w:r w:rsidRPr="004235B2">
              <w:rPr>
                <w:rFonts w:ascii="Garamond" w:eastAsia="Calibri" w:hAnsi="Garamond" w:cs="Times New Roman"/>
                <w:b/>
                <w:bCs/>
                <w:sz w:val="24"/>
                <w:szCs w:val="24"/>
                <w:highlight w:val="lightGray"/>
                <w:lang w:val="en-GB"/>
              </w:rPr>
              <w:lastRenderedPageBreak/>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tabs>
          <w:tab w:val="left" w:pos="720"/>
        </w:tabs>
        <w:ind w:left="775"/>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Do you know of any civil society organisation that plays a role in land administration in your area? If so, give an example.</w:t>
      </w:r>
    </w:p>
    <w:p w:rsidR="004235B2" w:rsidRPr="004235B2" w:rsidRDefault="004235B2" w:rsidP="004235B2">
      <w:pPr>
        <w:tabs>
          <w:tab w:val="left" w:pos="720"/>
        </w:tabs>
        <w:ind w:left="775"/>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Zambia Land Alliance (ZLA) is an example of a civil society organisation interested in land matters.</w:t>
      </w:r>
    </w:p>
    <w:p w:rsidR="004235B2" w:rsidRPr="004235B2" w:rsidRDefault="004235B2" w:rsidP="004235B2">
      <w:pPr>
        <w:numPr>
          <w:ilvl w:val="0"/>
          <w:numId w:val="13"/>
        </w:numPr>
        <w:tabs>
          <w:tab w:val="left" w:pos="720"/>
        </w:tabs>
        <w:contextualSpacing/>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Investors</w:t>
      </w:r>
    </w:p>
    <w:p w:rsidR="004235B2" w:rsidRPr="004235B2" w:rsidRDefault="004235B2" w:rsidP="004235B2">
      <w:pPr>
        <w:tabs>
          <w:tab w:val="left" w:pos="720"/>
        </w:tabs>
        <w:ind w:left="1135"/>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These are people who seek to set up business operations in different parts of a country. Businesses can be large or small scale. Large scale investors usually seek to acquire huge tracts of land hence making them stakeholders in the land sector.</w:t>
      </w:r>
    </w:p>
    <w:p w:rsidR="004235B2" w:rsidRPr="004235B2" w:rsidRDefault="004235B2" w:rsidP="004235B2">
      <w:pPr>
        <w:tabs>
          <w:tab w:val="left" w:pos="720"/>
        </w:tabs>
        <w:ind w:left="1135"/>
        <w:contextualSpacing/>
        <w:jc w:val="both"/>
        <w:rPr>
          <w:rFonts w:ascii="Garamond" w:eastAsia="Calibri" w:hAnsi="Garamond" w:cs="Times New Roman"/>
          <w:sz w:val="24"/>
          <w:szCs w:val="24"/>
          <w:lang w:val="en-GB"/>
        </w:rPr>
      </w:pPr>
    </w:p>
    <w:p w:rsidR="004235B2" w:rsidRPr="004235B2" w:rsidRDefault="004235B2" w:rsidP="004235B2">
      <w:pPr>
        <w:numPr>
          <w:ilvl w:val="0"/>
          <w:numId w:val="13"/>
        </w:numPr>
        <w:tabs>
          <w:tab w:val="left" w:pos="1134"/>
        </w:tabs>
        <w:contextualSpacing/>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Law enforcers</w:t>
      </w:r>
    </w:p>
    <w:p w:rsidR="004235B2" w:rsidRPr="004235B2" w:rsidRDefault="004235B2" w:rsidP="004235B2">
      <w:pPr>
        <w:tabs>
          <w:tab w:val="left" w:pos="1134"/>
        </w:tabs>
        <w:ind w:left="1135"/>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These are security wings that are tasked to enforce the law in the country. These include the police, the national service and the army.</w:t>
      </w:r>
    </w:p>
    <w:p w:rsidR="004235B2" w:rsidRPr="004235B2" w:rsidRDefault="004235B2" w:rsidP="004235B2">
      <w:pPr>
        <w:tabs>
          <w:tab w:val="left" w:pos="1134"/>
        </w:tabs>
        <w:ind w:left="1135"/>
        <w:contextualSpacing/>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Good land administration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land administration system is important for delivering land and related services to the people. Poor administration of land may result in a number of problems which may include inequitable distribution of land, land related conflicts, displacements etc. In this regard, it is important that there is good land administration in the country. In our country, good land administration may imply following the principles laid down in the constitution concerning the management of land. According to the Constitution of Zambia, the land should be managed in accordance with the following principles:</w:t>
      </w:r>
    </w:p>
    <w:p w:rsidR="004235B2" w:rsidRPr="004235B2" w:rsidRDefault="004235B2" w:rsidP="004235B2">
      <w:pPr>
        <w:numPr>
          <w:ilvl w:val="0"/>
          <w:numId w:val="8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Equitable access to land and associated resources</w:t>
      </w:r>
    </w:p>
    <w:p w:rsidR="004235B2" w:rsidRPr="004235B2" w:rsidRDefault="004235B2" w:rsidP="004235B2">
      <w:pPr>
        <w:numPr>
          <w:ilvl w:val="0"/>
          <w:numId w:val="8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Security of tenure for lawful landholders</w:t>
      </w:r>
    </w:p>
    <w:p w:rsidR="004235B2" w:rsidRPr="004235B2" w:rsidRDefault="004235B2" w:rsidP="004235B2">
      <w:pPr>
        <w:numPr>
          <w:ilvl w:val="0"/>
          <w:numId w:val="8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Sustainable land use</w:t>
      </w:r>
    </w:p>
    <w:p w:rsidR="004235B2" w:rsidRPr="004235B2" w:rsidRDefault="004235B2" w:rsidP="004235B2">
      <w:pPr>
        <w:numPr>
          <w:ilvl w:val="0"/>
          <w:numId w:val="8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Land use planning should follow a consultative and participatory manners</w:t>
      </w:r>
    </w:p>
    <w:p w:rsidR="004235B2" w:rsidRPr="004235B2" w:rsidRDefault="004235B2" w:rsidP="004235B2">
      <w:pPr>
        <w:numPr>
          <w:ilvl w:val="0"/>
          <w:numId w:val="8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Transparency– the land administration process is transparent with information on land matters adequately provided to various stakeholders</w:t>
      </w:r>
    </w:p>
    <w:p w:rsidR="004235B2" w:rsidRPr="004235B2" w:rsidRDefault="004235B2" w:rsidP="004235B2">
      <w:pPr>
        <w:numPr>
          <w:ilvl w:val="0"/>
          <w:numId w:val="8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Efficiency – all land matters are handled in a timely manner on a cost effective basis</w:t>
      </w:r>
    </w:p>
    <w:p w:rsidR="004235B2" w:rsidRPr="004235B2" w:rsidRDefault="004235B2" w:rsidP="004235B2">
      <w:pPr>
        <w:numPr>
          <w:ilvl w:val="0"/>
          <w:numId w:val="8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Investments in land should benefit the people</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Social accountability</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As already discussed, various stakeholders have different roles to play in land administration.  However, often, land administration is characterized by corruption, inefficiencies and other vices that lead to poor administration of land. Sometimes, poor administration results in land conflicts and inequalities in land distribution. In order to enhance to the quality of land administration and </w:t>
      </w:r>
      <w:r w:rsidRPr="004235B2">
        <w:rPr>
          <w:rFonts w:ascii="Garamond" w:eastAsia="Calibri" w:hAnsi="Garamond" w:cs="Times New Roman"/>
          <w:sz w:val="24"/>
          <w:szCs w:val="24"/>
          <w:lang w:val="en-GB"/>
        </w:rPr>
        <w:lastRenderedPageBreak/>
        <w:t xml:space="preserve">curb corruption, there is need for people to hold those involved in land administration accountable. This is called social accountability.  </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sz w:val="24"/>
          <w:szCs w:val="24"/>
          <w:lang w:val="en-GB"/>
        </w:rPr>
        <w:t>Social accountability is based on the idea that those who hold power have an obligation to account for their actions. It allows citizens (who are beneficiaries of benefits derived from land administration) to monitor their performance, demand transparency and expose any wrong doings or inefficiencies.  Communities, civil society, faith based organisations, land owners and stakeholders all have a role to play in enhancing the accountability of institutions involved in land administration.</w:t>
      </w:r>
    </w:p>
    <w:p w:rsidR="004235B2" w:rsidRPr="004235B2" w:rsidRDefault="004235B2" w:rsidP="004235B2">
      <w:pPr>
        <w:spacing w:line="360" w:lineRule="auto"/>
        <w:jc w:val="both"/>
        <w:rPr>
          <w:rFonts w:ascii="Garamond" w:eastAsia="Calibri" w:hAnsi="Garamond" w:cs="Times New Roman"/>
          <w:b/>
          <w:sz w:val="24"/>
          <w:szCs w:val="24"/>
          <w:lang w:val="en-GB"/>
        </w:rPr>
      </w:pPr>
      <w:r>
        <w:rPr>
          <w:rFonts w:ascii="Garamond" w:eastAsia="Calibri" w:hAnsi="Garamond" w:cs="Times New Roman"/>
          <w:b/>
          <w:noProof/>
          <w:sz w:val="24"/>
          <w:szCs w:val="24"/>
        </w:rPr>
        <mc:AlternateContent>
          <mc:Choice Requires="wps">
            <w:drawing>
              <wp:anchor distT="0" distB="0" distL="114300" distR="114300" simplePos="0" relativeHeight="251692032" behindDoc="0" locked="0" layoutInCell="1" allowOverlap="1">
                <wp:simplePos x="0" y="0"/>
                <wp:positionH relativeFrom="column">
                  <wp:posOffset>118745</wp:posOffset>
                </wp:positionH>
                <wp:positionV relativeFrom="paragraph">
                  <wp:posOffset>194945</wp:posOffset>
                </wp:positionV>
                <wp:extent cx="5100320" cy="3987800"/>
                <wp:effectExtent l="0" t="0" r="24130" b="12700"/>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0320" cy="3987800"/>
                        </a:xfrm>
                        <a:prstGeom prst="roundRect">
                          <a:avLst>
                            <a:gd name="adj" fmla="val 16667"/>
                          </a:avLst>
                        </a:prstGeom>
                        <a:solidFill>
                          <a:srgbClr val="FFFFFF"/>
                        </a:solidFill>
                        <a:ln w="9525">
                          <a:solidFill>
                            <a:srgbClr val="000000"/>
                          </a:solidFill>
                          <a:round/>
                          <a:headEnd/>
                          <a:tailEnd/>
                        </a:ln>
                      </wps:spPr>
                      <wps:txbx>
                        <w:txbxContent>
                          <w:p w:rsidR="004235B2" w:rsidRPr="00C75931" w:rsidRDefault="004235B2" w:rsidP="004235B2">
                            <w:pPr>
                              <w:rPr>
                                <w:b/>
                                <w:i/>
                                <w:u w:val="single"/>
                              </w:rPr>
                            </w:pPr>
                            <w:r w:rsidRPr="00C75931">
                              <w:rPr>
                                <w:b/>
                                <w:i/>
                                <w:u w:val="single"/>
                              </w:rPr>
                              <w:t>Case study</w:t>
                            </w:r>
                          </w:p>
                          <w:p w:rsidR="004235B2" w:rsidRPr="00F119C7" w:rsidRDefault="004235B2" w:rsidP="004235B2">
                            <w:pPr>
                              <w:rPr>
                                <w:i/>
                              </w:rPr>
                            </w:pPr>
                            <w:r w:rsidRPr="00F119C7">
                              <w:rPr>
                                <w:i/>
                              </w:rPr>
                              <w:t>Fifty years ago, a well-established community in chief Mbenge was asked to relocate by the government. This is because the government was going to establish a regional airport in the area where their village was located.  In order to resettle the people, alternative land was found for them by the District Council. The people were given land, both for housing and for farming. They renamed the place where they were resettled Choka, a name that would remind them that they were uprooted from their ancestral land to the new place. The new place was not really bad. It turned out to have very fertile soils, good pasture land and was well watered. Besides that, the area was beautiful, with a range of mountains in the north and perennial streams criss-crossing the land.</w:t>
                            </w:r>
                          </w:p>
                          <w:p w:rsidR="004235B2" w:rsidRDefault="004235B2" w:rsidP="004235B2">
                            <w:pPr>
                              <w:rPr>
                                <w:i/>
                              </w:rPr>
                            </w:pPr>
                            <w:r w:rsidRPr="00F119C7">
                              <w:rPr>
                                <w:i/>
                              </w:rPr>
                              <w:t xml:space="preserve">After all these years of being in Choka Village, last year, the community was told that the area was bought by an Italian Company.  The company was planning to develop a rural tourism facility which was to include an 18-hole golf course, a dam, campsite and a mountain climbing center. In a meeting with the Choka village leaders, the Company lawyers told them that the company had title deeds to the area, issued by the Ministry of Lands.  The company paid some money into the area Chief’s Community Trust Fund in exchange for the land. Moreover, the area councilor and the council gave their consent to the development of the land. The lawyers also said that the company had no obligation to resettle them or compensate them for anything when they relocate. </w:t>
                            </w:r>
                          </w:p>
                          <w:p w:rsidR="004235B2" w:rsidRPr="00F119C7" w:rsidRDefault="004235B2" w:rsidP="004235B2">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2" o:spid="_x0000_s1034" style="position:absolute;left:0;text-align:left;margin-left:9.35pt;margin-top:15.35pt;width:401.6pt;height:3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">
                <v:textbox>
                  <w:txbxContent>
                    <w:p w:rsidR="004235B2" w:rsidRPr="00C75931" w:rsidRDefault="004235B2" w:rsidP="004235B2">
                      <w:pPr>
                        <w:rPr>
                          <w:b/>
                          <w:i/>
                          <w:u w:val="single"/>
                        </w:rPr>
                      </w:pPr>
                      <w:r w:rsidRPr="00C75931">
                        <w:rPr>
                          <w:b/>
                          <w:i/>
                          <w:u w:val="single"/>
                        </w:rPr>
                        <w:t>Case study</w:t>
                      </w:r>
                    </w:p>
                    <w:p w:rsidR="004235B2" w:rsidRPr="00F119C7" w:rsidRDefault="004235B2" w:rsidP="004235B2">
                      <w:pPr>
                        <w:rPr>
                          <w:i/>
                        </w:rPr>
                      </w:pPr>
                      <w:r w:rsidRPr="00F119C7">
                        <w:rPr>
                          <w:i/>
                        </w:rPr>
                        <w:t>Fifty years ago, a well-established community in chief Mbenge was asked to relocate by the government. This is because the government was going to establish a regional airport in the area where their village was located.  In order to resettle the people, alternative land was found for them by the District Council. The people were given land, both for housing and for farming. They renamed the place where they were resettled Choka, a name that would remind them that they were uprooted from their ancestral land to the new place. The new place was not really bad. It turned out to have very fertile soils, good pasture land and was well watered. Besides that, the area was beautiful, with a range of mountains in the north and perennial streams criss-crossing the land.</w:t>
                      </w:r>
                    </w:p>
                    <w:p w:rsidR="004235B2" w:rsidRDefault="004235B2" w:rsidP="004235B2">
                      <w:pPr>
                        <w:rPr>
                          <w:i/>
                        </w:rPr>
                      </w:pPr>
                      <w:r w:rsidRPr="00F119C7">
                        <w:rPr>
                          <w:i/>
                        </w:rPr>
                        <w:t xml:space="preserve">After all these years of being in Choka Village, last year, the community was told that the area was bought by an Italian Company.  The company was planning to develop a rural tourism facility which was to include an 18-hole golf course, a dam, campsite and a mountain climbing </w:t>
                      </w:r>
                      <w:r w:rsidRPr="00F119C7">
                        <w:rPr>
                          <w:i/>
                        </w:rPr>
                        <w:t>center</w:t>
                      </w:r>
                      <w:r w:rsidRPr="00F119C7">
                        <w:rPr>
                          <w:i/>
                        </w:rPr>
                        <w:t xml:space="preserve">. In a meeting with the Choka village leaders, the Company lawyers told them that the company had title deeds to the area, issued by the Ministry of Lands.  The company paid some money into the area Chief’s Community Trust Fund in exchange for the land. Moreover, the area </w:t>
                      </w:r>
                      <w:r w:rsidRPr="00F119C7">
                        <w:rPr>
                          <w:i/>
                        </w:rPr>
                        <w:t>councilor</w:t>
                      </w:r>
                      <w:r w:rsidRPr="00F119C7">
                        <w:rPr>
                          <w:i/>
                        </w:rPr>
                        <w:t xml:space="preserve"> and the council gave their consent to the development of the land. The lawyers also said that the company had no obligation to resettle them or compensate them for anything when they relocate. </w:t>
                      </w:r>
                    </w:p>
                    <w:p w:rsidR="004235B2" w:rsidRPr="00F119C7" w:rsidRDefault="004235B2" w:rsidP="004235B2">
                      <w:pPr>
                        <w:rPr>
                          <w:i/>
                        </w:rPr>
                      </w:pPr>
                    </w:p>
                  </w:txbxContent>
                </v:textbox>
              </v:roundrect>
            </w:pict>
          </mc:Fallback>
        </mc:AlternateContent>
      </w: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Pr>
          <w:rFonts w:ascii="Garamond" w:eastAsia="Calibri" w:hAnsi="Garamond" w:cs="Times New Roman"/>
          <w:b/>
          <w:i/>
          <w:noProof/>
          <w:sz w:val="24"/>
          <w:szCs w:val="24"/>
        </w:rPr>
        <mc:AlternateContent>
          <mc:Choice Requires="wps">
            <w:drawing>
              <wp:anchor distT="0" distB="0" distL="114300" distR="114300" simplePos="0" relativeHeight="251693056" behindDoc="0" locked="0" layoutInCell="1" allowOverlap="1">
                <wp:simplePos x="0" y="0"/>
                <wp:positionH relativeFrom="column">
                  <wp:posOffset>208915</wp:posOffset>
                </wp:positionH>
                <wp:positionV relativeFrom="paragraph">
                  <wp:posOffset>586105</wp:posOffset>
                </wp:positionV>
                <wp:extent cx="5010150" cy="2011680"/>
                <wp:effectExtent l="0" t="0" r="19050" b="26670"/>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2011680"/>
                        </a:xfrm>
                        <a:prstGeom prst="roundRect">
                          <a:avLst>
                            <a:gd name="adj" fmla="val 16667"/>
                          </a:avLst>
                        </a:prstGeom>
                        <a:solidFill>
                          <a:srgbClr val="FFFFFF"/>
                        </a:solidFill>
                        <a:ln w="9525">
                          <a:solidFill>
                            <a:srgbClr val="000000"/>
                          </a:solidFill>
                          <a:round/>
                          <a:headEnd/>
                          <a:tailEnd/>
                        </a:ln>
                      </wps:spPr>
                      <wps:txbx>
                        <w:txbxContent>
                          <w:p w:rsidR="004235B2" w:rsidRPr="00A53AB9" w:rsidRDefault="004235B2" w:rsidP="004235B2">
                            <w:pPr>
                              <w:rPr>
                                <w:i/>
                                <w:u w:val="single"/>
                              </w:rPr>
                            </w:pPr>
                            <w:r w:rsidRPr="00A53AB9">
                              <w:rPr>
                                <w:i/>
                                <w:u w:val="single"/>
                              </w:rPr>
                              <w:t>Group Discussion</w:t>
                            </w:r>
                          </w:p>
                          <w:p w:rsidR="004235B2" w:rsidRPr="00A53AB9" w:rsidRDefault="004235B2" w:rsidP="004235B2">
                            <w:r w:rsidRPr="00A53AB9">
                              <w:t>In our story, what would social accountability entail?</w:t>
                            </w:r>
                          </w:p>
                          <w:p w:rsidR="004235B2" w:rsidRPr="00A53AB9" w:rsidRDefault="004235B2" w:rsidP="004235B2">
                            <w:r w:rsidRPr="00A53AB9">
                              <w:t>What went wrong?</w:t>
                            </w:r>
                          </w:p>
                          <w:p w:rsidR="004235B2" w:rsidRPr="00A53AB9" w:rsidRDefault="004235B2" w:rsidP="004235B2">
                            <w:r w:rsidRPr="00A53AB9">
                              <w:t>Who needs to be accountable?</w:t>
                            </w:r>
                          </w:p>
                          <w:p w:rsidR="004235B2" w:rsidRPr="00A53AB9" w:rsidRDefault="004235B2" w:rsidP="004235B2">
                            <w:r w:rsidRPr="00A53AB9">
                              <w:t>What should the community do to safeguard their rights and interests?</w:t>
                            </w:r>
                          </w:p>
                          <w:p w:rsidR="004235B2" w:rsidRPr="00F92467" w:rsidRDefault="004235B2" w:rsidP="004235B2">
                            <w:r w:rsidRPr="00F92467">
                              <w:t>Who else can help this community?</w:t>
                            </w:r>
                          </w:p>
                          <w:p w:rsidR="004235B2" w:rsidRPr="00A32957" w:rsidRDefault="004235B2" w:rsidP="004235B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 o:spid="_x0000_s1035" style="position:absolute;left:0;text-align:left;margin-left:16.45pt;margin-top:46.15pt;width:394.5pt;height:15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">
                <v:textbox>
                  <w:txbxContent>
                    <w:p w:rsidR="004235B2" w:rsidRPr="00A53AB9" w:rsidRDefault="004235B2" w:rsidP="004235B2">
                      <w:pPr>
                        <w:rPr>
                          <w:i/>
                          <w:u w:val="single"/>
                        </w:rPr>
                      </w:pPr>
                      <w:r w:rsidRPr="00A53AB9">
                        <w:rPr>
                          <w:i/>
                          <w:u w:val="single"/>
                        </w:rPr>
                        <w:t>Group Discussion</w:t>
                      </w:r>
                    </w:p>
                    <w:p w:rsidR="004235B2" w:rsidRPr="00A53AB9" w:rsidRDefault="004235B2" w:rsidP="004235B2">
                      <w:r w:rsidRPr="00A53AB9">
                        <w:t>In our story, what would social accountability entail?</w:t>
                      </w:r>
                    </w:p>
                    <w:p w:rsidR="004235B2" w:rsidRPr="00A53AB9" w:rsidRDefault="004235B2" w:rsidP="004235B2">
                      <w:r w:rsidRPr="00A53AB9">
                        <w:t>What went wrong?</w:t>
                      </w:r>
                    </w:p>
                    <w:p w:rsidR="004235B2" w:rsidRPr="00A53AB9" w:rsidRDefault="004235B2" w:rsidP="004235B2">
                      <w:r w:rsidRPr="00A53AB9">
                        <w:t>Who needs to be accountable?</w:t>
                      </w:r>
                    </w:p>
                    <w:p w:rsidR="004235B2" w:rsidRPr="00A53AB9" w:rsidRDefault="004235B2" w:rsidP="004235B2">
                      <w:r w:rsidRPr="00A53AB9">
                        <w:t>What should the community do to safeguard their rights and interests?</w:t>
                      </w:r>
                    </w:p>
                    <w:p w:rsidR="004235B2" w:rsidRPr="00F92467" w:rsidRDefault="004235B2" w:rsidP="004235B2">
                      <w:r w:rsidRPr="00F92467">
                        <w:t>Who else can help this community?</w:t>
                      </w:r>
                    </w:p>
                    <w:p w:rsidR="004235B2" w:rsidRPr="00A32957" w:rsidRDefault="004235B2" w:rsidP="004235B2">
                      <w:pPr>
                        <w:rPr>
                          <w:b/>
                        </w:rPr>
                      </w:pPr>
                    </w:p>
                  </w:txbxContent>
                </v:textbox>
              </v:roundrect>
            </w:pict>
          </mc:Fallback>
        </mc:AlternateContent>
      </w:r>
      <w:r w:rsidRPr="004235B2">
        <w:rPr>
          <w:rFonts w:ascii="Garamond" w:eastAsia="Calibri" w:hAnsi="Garamond" w:cs="Times New Roman"/>
          <w:b/>
          <w:sz w:val="24"/>
          <w:szCs w:val="24"/>
          <w:lang w:val="en-GB"/>
        </w:rPr>
        <w:br w:type="page"/>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Our case study shows that what happens when accountability is lacking. The people of Choka were completely unaware of the land deals that where going on until the Italian company lawyers appeared. Those in authority, including the chief and the council consented to the project without even consulting the people occupying the land. Thus, you will note that among those that need to be held accountable include the government, civic leaders, local authorities and traditional leaders. It is important to note, however, that accountability does not occur on its own, people have to demand it. By demanding accountability, what happened in our case study could be avoided.</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How can people demand accountability?</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There are various types of actions or approaches that citizens can use to hold institutions and officials involved in land administration accountable. Among them are</w:t>
      </w:r>
    </w:p>
    <w:p w:rsidR="004235B2" w:rsidRPr="004235B2" w:rsidRDefault="004235B2" w:rsidP="004235B2">
      <w:pPr>
        <w:numPr>
          <w:ilvl w:val="0"/>
          <w:numId w:val="56"/>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Advocacy campaigns</w:t>
      </w:r>
    </w:p>
    <w:p w:rsidR="004235B2" w:rsidRPr="004235B2" w:rsidRDefault="004235B2" w:rsidP="004235B2">
      <w:pPr>
        <w:numPr>
          <w:ilvl w:val="0"/>
          <w:numId w:val="56"/>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Law suits</w:t>
      </w:r>
    </w:p>
    <w:p w:rsidR="004235B2" w:rsidRPr="004235B2" w:rsidRDefault="004235B2" w:rsidP="004235B2">
      <w:pPr>
        <w:numPr>
          <w:ilvl w:val="0"/>
          <w:numId w:val="56"/>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Protests</w:t>
      </w:r>
    </w:p>
    <w:p w:rsidR="004235B2" w:rsidRPr="004235B2" w:rsidRDefault="004235B2" w:rsidP="004235B2">
      <w:pPr>
        <w:numPr>
          <w:ilvl w:val="0"/>
          <w:numId w:val="56"/>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Demanding participation in the land governance process</w:t>
      </w:r>
    </w:p>
    <w:p w:rsidR="004235B2" w:rsidRPr="004235B2" w:rsidRDefault="004235B2" w:rsidP="004235B2">
      <w:pPr>
        <w:numPr>
          <w:ilvl w:val="0"/>
          <w:numId w:val="56"/>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Elections</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There are many benefits that may arise from social accountability. These include</w:t>
      </w:r>
    </w:p>
    <w:p w:rsidR="004235B2" w:rsidRPr="004235B2" w:rsidRDefault="004235B2" w:rsidP="004235B2">
      <w:pPr>
        <w:numPr>
          <w:ilvl w:val="0"/>
          <w:numId w:val="57"/>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Reduced corruption</w:t>
      </w:r>
    </w:p>
    <w:p w:rsidR="004235B2" w:rsidRPr="004235B2" w:rsidRDefault="004235B2" w:rsidP="004235B2">
      <w:pPr>
        <w:numPr>
          <w:ilvl w:val="0"/>
          <w:numId w:val="57"/>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Improved efficiency in land governance</w:t>
      </w:r>
    </w:p>
    <w:p w:rsidR="004235B2" w:rsidRPr="004235B2" w:rsidRDefault="004235B2" w:rsidP="004235B2">
      <w:pPr>
        <w:numPr>
          <w:ilvl w:val="0"/>
          <w:numId w:val="57"/>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Reduced land conflicts </w:t>
      </w:r>
    </w:p>
    <w:p w:rsidR="004235B2" w:rsidRPr="004235B2" w:rsidRDefault="004235B2" w:rsidP="004235B2">
      <w:pPr>
        <w:numPr>
          <w:ilvl w:val="0"/>
          <w:numId w:val="57"/>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Empowerment of communities</w:t>
      </w:r>
    </w:p>
    <w:p w:rsidR="004235B2" w:rsidRPr="004235B2" w:rsidRDefault="004235B2" w:rsidP="004235B2">
      <w:pPr>
        <w:numPr>
          <w:ilvl w:val="0"/>
          <w:numId w:val="57"/>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Protection of people’s land rights.</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Conclusion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 this session we learnt about the different people and institutions that hold power in land administration in Zambia. We also learnt about the importance of social accountability. Social accountability is an important aspect of good governance. However, it thrives on the idea that citizens would rise to the responsibility of demanding accountability from those who administer resources on their behalf. Each and every stakeholder including ourselves is very important and we need to play our roles with responsibility in order to protect our land rights.</w:t>
      </w:r>
    </w:p>
    <w:p w:rsidR="004235B2" w:rsidRPr="004235B2" w:rsidRDefault="004235B2" w:rsidP="004235B2">
      <w:pPr>
        <w:spacing w:after="0" w:line="360" w:lineRule="auto"/>
        <w:rPr>
          <w:rFonts w:ascii="Garamond" w:eastAsia="Calibri" w:hAnsi="Garamond" w:cs="Times New Roman"/>
          <w:sz w:val="24"/>
          <w:szCs w:val="24"/>
          <w:lang w:val="en-GB"/>
        </w:rPr>
      </w:pPr>
      <w:r w:rsidRPr="004235B2">
        <w:rPr>
          <w:rFonts w:ascii="Garamond" w:eastAsia="Calibri" w:hAnsi="Garamond" w:cs="Times New Roman"/>
          <w:sz w:val="24"/>
          <w:szCs w:val="24"/>
          <w:lang w:val="en-GB"/>
        </w:rPr>
        <w:br w:type="page"/>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lastRenderedPageBreak/>
        <w:t>9</w:t>
      </w:r>
      <w:r w:rsidRPr="004235B2">
        <w:rPr>
          <w:rFonts w:ascii="Garamond" w:eastAsia="Times New Roman" w:hAnsi="Garamond" w:cs="Times New Roman"/>
          <w:b/>
          <w:bCs/>
          <w:sz w:val="24"/>
          <w:szCs w:val="24"/>
          <w:lang w:val="en-ZA"/>
        </w:rPr>
        <w:t>.</w:t>
      </w:r>
      <w:bookmarkStart w:id="29" w:name="_Toc336426601"/>
    </w:p>
    <w:p w:rsidR="004235B2" w:rsidRPr="004235B2" w:rsidRDefault="004235B2" w:rsidP="004235B2">
      <w:pPr>
        <w:keepNext/>
        <w:keepLines/>
        <w:spacing w:before="480" w:after="0"/>
        <w:jc w:val="both"/>
        <w:outlineLvl w:val="0"/>
        <w:rPr>
          <w:rFonts w:ascii="Garamond" w:eastAsia="Times New Roman" w:hAnsi="Garamond" w:cs="Times New Roman"/>
          <w:b/>
          <w:bCs/>
          <w:sz w:val="28"/>
          <w:szCs w:val="28"/>
          <w:lang w:val="en-ZA"/>
        </w:rPr>
      </w:pPr>
      <w:bookmarkStart w:id="30" w:name="_Toc442775520"/>
      <w:r w:rsidRPr="004235B2">
        <w:rPr>
          <w:rFonts w:ascii="Garamond" w:eastAsia="Times New Roman" w:hAnsi="Garamond" w:cs="Times New Roman"/>
          <w:b/>
          <w:bCs/>
          <w:sz w:val="28"/>
          <w:szCs w:val="28"/>
          <w:lang w:val="en-ZA"/>
        </w:rPr>
        <w:t>Large Scale Land Acquisitions</w:t>
      </w:r>
      <w:bookmarkEnd w:id="29"/>
      <w:bookmarkEnd w:id="30"/>
    </w:p>
    <w:p w:rsidR="004235B2" w:rsidRPr="004235B2" w:rsidRDefault="004235B2" w:rsidP="004235B2">
      <w:pPr>
        <w:jc w:val="both"/>
        <w:rPr>
          <w:rFonts w:ascii="Garamond" w:eastAsia="Calibri" w:hAnsi="Garamond" w:cs="Times New Roman"/>
          <w:lang w:val="en-ZA"/>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Objective of the lesson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After the session, the participants should be able to:</w:t>
      </w:r>
    </w:p>
    <w:p w:rsidR="004235B2" w:rsidRPr="004235B2" w:rsidRDefault="004235B2" w:rsidP="004235B2">
      <w:pPr>
        <w:numPr>
          <w:ilvl w:val="0"/>
          <w:numId w:val="19"/>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Explain what is meant by  large scale land acquisitions </w:t>
      </w:r>
    </w:p>
    <w:p w:rsidR="004235B2" w:rsidRPr="004235B2" w:rsidRDefault="004235B2" w:rsidP="004235B2">
      <w:pPr>
        <w:numPr>
          <w:ilvl w:val="0"/>
          <w:numId w:val="19"/>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Identify the causes and effects of large scale land acquisitions;</w:t>
      </w:r>
    </w:p>
    <w:p w:rsidR="004235B2" w:rsidRPr="004235B2" w:rsidRDefault="004235B2" w:rsidP="004235B2">
      <w:pPr>
        <w:numPr>
          <w:ilvl w:val="0"/>
          <w:numId w:val="19"/>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Distinguish between good and bad investment strategies on their land by investors;</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 xml:space="preserve">Introduction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Large scale land investment is sometimes referred to as the large-scale land acquisitions.  This is usually associated with the buying or leasing of large pieces of land by domestic and transnational companies, governments and individuals. Throughout much of the developing world, more than a billion poor people lack legal rights to the land they use. Increasingly, many are at risk of losing their land due to a recent uptick in land acquisitions by private sector interests and governments.</w:t>
      </w:r>
    </w:p>
    <w:p w:rsidR="004235B2" w:rsidRPr="004235B2" w:rsidRDefault="004235B2" w:rsidP="004235B2">
      <w:pPr>
        <w:jc w:val="both"/>
        <w:rPr>
          <w:rFonts w:ascii="Garamond" w:eastAsia="Calibri" w:hAnsi="Garamond" w:cs="Times New Roman"/>
          <w:sz w:val="24"/>
          <w:szCs w:val="24"/>
          <w:lang w:val="en-GB"/>
        </w:rPr>
      </w:pPr>
      <w:bookmarkStart w:id="31" w:name="_Toc336426602"/>
      <w:r w:rsidRPr="004235B2">
        <w:rPr>
          <w:rFonts w:ascii="Garamond" w:eastAsia="Calibri" w:hAnsi="Garamond" w:cs="Times New Roman"/>
          <w:b/>
          <w:sz w:val="24"/>
          <w:szCs w:val="24"/>
          <w:lang w:val="en-GB"/>
        </w:rPr>
        <w:t>Types of land investment</w:t>
      </w:r>
      <w:bookmarkEnd w:id="31"/>
    </w:p>
    <w:p w:rsidR="004235B2" w:rsidRPr="004235B2" w:rsidRDefault="004235B2" w:rsidP="004235B2">
      <w:pPr>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Investment in Zambia has been motivated by a number of factors including cheap land, potential for improving agricultural production, and rising food and Bio-fuel prices. There are several types of investments. These include:</w:t>
      </w:r>
    </w:p>
    <w:p w:rsidR="004235B2" w:rsidRPr="004235B2" w:rsidRDefault="004235B2" w:rsidP="004235B2">
      <w:pPr>
        <w:numPr>
          <w:ilvl w:val="0"/>
          <w:numId w:val="3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Bio-fuels investment;</w:t>
      </w:r>
    </w:p>
    <w:p w:rsidR="004235B2" w:rsidRPr="004235B2" w:rsidRDefault="004235B2" w:rsidP="004235B2">
      <w:pPr>
        <w:numPr>
          <w:ilvl w:val="0"/>
          <w:numId w:val="3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Exploratory investment.</w:t>
      </w:r>
    </w:p>
    <w:p w:rsidR="004235B2" w:rsidRPr="004235B2" w:rsidRDefault="004235B2" w:rsidP="004235B2">
      <w:pPr>
        <w:numPr>
          <w:ilvl w:val="0"/>
          <w:numId w:val="3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Food investment</w:t>
      </w:r>
    </w:p>
    <w:p w:rsidR="004235B2" w:rsidRPr="004235B2" w:rsidRDefault="004235B2" w:rsidP="004235B2">
      <w:pPr>
        <w:numPr>
          <w:ilvl w:val="0"/>
          <w:numId w:val="3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REDD+ projects</w:t>
      </w:r>
    </w:p>
    <w:p w:rsidR="004235B2" w:rsidRPr="004235B2" w:rsidRDefault="004235B2" w:rsidP="004235B2">
      <w:pPr>
        <w:numPr>
          <w:ilvl w:val="0"/>
          <w:numId w:val="3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Plantations</w:t>
      </w:r>
    </w:p>
    <w:p w:rsidR="004235B2" w:rsidRPr="004235B2" w:rsidRDefault="004235B2" w:rsidP="004235B2">
      <w:pPr>
        <w:numPr>
          <w:ilvl w:val="0"/>
          <w:numId w:val="3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Dams </w:t>
      </w:r>
    </w:p>
    <w:p w:rsidR="004235B2" w:rsidRPr="004235B2" w:rsidRDefault="004235B2" w:rsidP="004235B2">
      <w:pPr>
        <w:numPr>
          <w:ilvl w:val="0"/>
          <w:numId w:val="3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Ranching</w:t>
      </w:r>
    </w:p>
    <w:p w:rsidR="004235B2" w:rsidRPr="004235B2" w:rsidRDefault="004235B2" w:rsidP="004235B2">
      <w:pPr>
        <w:spacing w:line="360" w:lineRule="auto"/>
        <w:ind w:left="720"/>
        <w:contextualSpacing/>
        <w:jc w:val="both"/>
        <w:rPr>
          <w:rFonts w:ascii="Garamond" w:eastAsia="Calibri" w:hAnsi="Garamond" w:cs="Times New Roman"/>
          <w:sz w:val="24"/>
          <w:szCs w:val="24"/>
          <w:lang w:val="en-GB"/>
        </w:rPr>
      </w:pPr>
    </w:p>
    <w:tbl>
      <w:tblPr>
        <w:tblpPr w:leftFromText="180" w:rightFromText="180" w:vertAnchor="text" w:horzAnchor="page" w:tblpX="1903" w:tblpY="-39"/>
        <w:tblW w:w="0" w:type="auto"/>
        <w:tblLook w:val="0000" w:firstRow="0" w:lastRow="0" w:firstColumn="0" w:lastColumn="0" w:noHBand="0" w:noVBand="0"/>
      </w:tblPr>
      <w:tblGrid>
        <w:gridCol w:w="874"/>
      </w:tblGrid>
      <w:tr w:rsidR="004235B2" w:rsidRPr="004235B2" w:rsidTr="000E5ABE">
        <w:trPr>
          <w:trHeight w:val="150"/>
        </w:trPr>
        <w:tc>
          <w:tcPr>
            <w:tcW w:w="874" w:type="dxa"/>
            <w:shd w:val="clear" w:color="auto" w:fill="C0C0C0"/>
          </w:tcPr>
          <w:p w:rsidR="004235B2" w:rsidRPr="004235B2" w:rsidRDefault="004235B2" w:rsidP="004235B2">
            <w:pPr>
              <w:spacing w:line="360" w:lineRule="auto"/>
              <w:jc w:val="both"/>
              <w:rPr>
                <w:rFonts w:ascii="Garamond" w:eastAsia="Calibri" w:hAnsi="Garamond" w:cs="Times New Roman"/>
                <w:b/>
                <w:sz w:val="36"/>
                <w:szCs w:val="36"/>
                <w:lang w:val="en-GB"/>
              </w:rPr>
            </w:pPr>
            <w:r w:rsidRPr="004235B2">
              <w:rPr>
                <w:rFonts w:ascii="Garamond" w:eastAsia="Calibri" w:hAnsi="Garamond" w:cs="Times New Roman"/>
                <w:b/>
                <w:sz w:val="36"/>
                <w:szCs w:val="36"/>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What do you think is leading to the increase in large scale land acquisition in Zambia?</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Large scale investment is commonly caused by some mistaken belief such as the ones listed below;</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Belief that there is abundant </w:t>
      </w:r>
      <w:r w:rsidRPr="004235B2">
        <w:rPr>
          <w:rFonts w:ascii="Garamond" w:eastAsia="Calibri" w:hAnsi="Garamond" w:cs="Times New Roman"/>
          <w:i/>
          <w:sz w:val="24"/>
          <w:szCs w:val="24"/>
          <w:lang w:val="en-GB"/>
        </w:rPr>
        <w:t>empty</w:t>
      </w:r>
      <w:r w:rsidRPr="004235B2">
        <w:rPr>
          <w:rFonts w:ascii="Garamond" w:eastAsia="Calibri" w:hAnsi="Garamond" w:cs="Times New Roman"/>
          <w:sz w:val="24"/>
          <w:szCs w:val="24"/>
          <w:lang w:val="en-GB"/>
        </w:rPr>
        <w:t xml:space="preserve"> land available in Africa and elsewhere. Land, particularly productive land, is rarely empty or unused.</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Local laws are often unclear, out of date or do not sufficiently protect the rights of small-holder farmers, particularly women.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Belief that large farms are more efficient than small farms. When it comes to agriculture, bigger is not always better. Small family farms are almost always more productive than large farms in more labour-intensive developing country setups. Agricultural production rarely has economies of scale beyond what a family can manage.</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Belief that investments in farmland typically benefit local communities.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Inadequate, unclear, and poorly governed, land laws by the government</w:t>
      </w:r>
    </w:p>
    <w:tbl>
      <w:tblPr>
        <w:tblW w:w="9735"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5"/>
      </w:tblGrid>
      <w:tr w:rsidR="004235B2" w:rsidRPr="004235B2" w:rsidTr="000E5ABE">
        <w:trPr>
          <w:trHeight w:val="870"/>
        </w:trPr>
        <w:tc>
          <w:tcPr>
            <w:tcW w:w="9735" w:type="dxa"/>
          </w:tcPr>
          <w:p w:rsidR="004235B2" w:rsidRPr="004235B2" w:rsidRDefault="004235B2" w:rsidP="004235B2">
            <w:pPr>
              <w:spacing w:line="360" w:lineRule="auto"/>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Case Study: Large Scale Investment in the Northern Province</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 xml:space="preserve">Government efforts to promote large-scale investments in agriculture were found to be widespread, but with a high concentration in the Northern Province. Two of the four companies studied in this research directly engaged with chiefs to acquire customary land in the Province. Both companies, however, relied heavily on the support from government intermediaries, notably from the Land Reform Working Group (LRWG), with representatives from the Zambia Development Agency and the Ministry of Lands. </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While chiefs and their constituents have no legal rights to compensation, informal agreements were in most cases found to be made between chiefs and the investor to lubricate the alienation process.</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lang w:val="en-GB"/>
              </w:rPr>
              <w:t xml:space="preserve">At the time of research, while one of the investor was in the process of titling land from only three chiefdoms, all 11 chiefs in Luwingu, Nakonde, Chinsali, Isoka and Mporokoso Districts had accepted to alienating land by signing initial letters of offer. The company reportedly refused some of the offered land due to its distance from key transportation routes. Any land not going to the company was incorporated into the government Land Bank for allocation to future investors. The government was seeking to transfer customary land to state land even before an expression of interest by investors. This clearly reflects a strong desire by government to enhance its control over land resources. </w:t>
            </w:r>
          </w:p>
        </w:tc>
      </w:tr>
    </w:tbl>
    <w:p w:rsidR="004235B2" w:rsidRPr="004235B2" w:rsidRDefault="004235B2" w:rsidP="004235B2">
      <w:pPr>
        <w:spacing w:line="360" w:lineRule="auto"/>
        <w:jc w:val="both"/>
        <w:rPr>
          <w:rFonts w:ascii="Garamond" w:eastAsia="Calibri" w:hAnsi="Garamond" w:cs="Times New Roman"/>
          <w:b/>
          <w:sz w:val="24"/>
          <w:szCs w:val="24"/>
          <w:lang w:val="en-GB"/>
        </w:rPr>
      </w:pPr>
    </w:p>
    <w:tbl>
      <w:tblPr>
        <w:tblpPr w:leftFromText="180" w:rightFromText="180" w:vertAnchor="text" w:horzAnchor="page" w:tblpX="1903" w:tblpY="-39"/>
        <w:tblW w:w="0" w:type="auto"/>
        <w:tblLook w:val="0000" w:firstRow="0" w:lastRow="0" w:firstColumn="0" w:lastColumn="0" w:noHBand="0" w:noVBand="0"/>
      </w:tblPr>
      <w:tblGrid>
        <w:gridCol w:w="874"/>
      </w:tblGrid>
      <w:tr w:rsidR="004235B2" w:rsidRPr="004235B2" w:rsidTr="000E5ABE">
        <w:trPr>
          <w:trHeight w:val="150"/>
        </w:trPr>
        <w:tc>
          <w:tcPr>
            <w:tcW w:w="874" w:type="dxa"/>
            <w:tcBorders>
              <w:left w:val="nil"/>
              <w:right w:val="nil"/>
            </w:tcBorders>
            <w:shd w:val="clear" w:color="auto" w:fill="C0C0C0"/>
          </w:tcPr>
          <w:p w:rsidR="004235B2" w:rsidRPr="004235B2" w:rsidRDefault="004235B2" w:rsidP="004235B2">
            <w:pPr>
              <w:spacing w:line="360" w:lineRule="auto"/>
              <w:jc w:val="both"/>
              <w:rPr>
                <w:rFonts w:ascii="Garamond" w:eastAsia="Calibri" w:hAnsi="Garamond" w:cs="Times New Roman"/>
                <w:b/>
                <w:sz w:val="36"/>
                <w:szCs w:val="36"/>
                <w:lang w:val="en-GB"/>
              </w:rPr>
            </w:pPr>
            <w:r w:rsidRPr="004235B2">
              <w:rPr>
                <w:rFonts w:ascii="Garamond" w:eastAsia="Calibri" w:hAnsi="Garamond" w:cs="Times New Roman"/>
                <w:b/>
                <w:sz w:val="36"/>
                <w:szCs w:val="36"/>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 xml:space="preserve">What are some of the weaknesses you have observed in the way land is </w:t>
      </w:r>
      <w:r w:rsidRPr="004235B2">
        <w:rPr>
          <w:rFonts w:ascii="Garamond" w:eastAsia="Calibri" w:hAnsi="Garamond" w:cs="Times New Roman"/>
          <w:b/>
          <w:i/>
          <w:sz w:val="24"/>
          <w:szCs w:val="24"/>
          <w:lang w:val="en-GB"/>
        </w:rPr>
        <w:lastRenderedPageBreak/>
        <w:t>acquired by investors in this case study?</w:t>
      </w:r>
    </w:p>
    <w:p w:rsidR="004235B2" w:rsidRPr="004235B2" w:rsidRDefault="004235B2" w:rsidP="004235B2">
      <w:pPr>
        <w:spacing w:line="360" w:lineRule="auto"/>
        <w:jc w:val="both"/>
        <w:rPr>
          <w:rFonts w:ascii="Garamond" w:eastAsia="Calibri" w:hAnsi="Garamond" w:cs="Times New Roman"/>
          <w:b/>
          <w:sz w:val="32"/>
          <w:szCs w:val="32"/>
          <w:lang w:val="en-GB"/>
        </w:rPr>
      </w:pPr>
    </w:p>
    <w:p w:rsidR="004235B2" w:rsidRPr="004235B2" w:rsidRDefault="004235B2" w:rsidP="004235B2">
      <w:pPr>
        <w:jc w:val="both"/>
        <w:rPr>
          <w:rFonts w:ascii="Garamond" w:eastAsia="Calibri" w:hAnsi="Garamond" w:cs="Times New Roman"/>
          <w:lang w:val="en-GB"/>
        </w:rPr>
      </w:pPr>
      <w:bookmarkStart w:id="32" w:name="_Toc336426603"/>
      <w:r w:rsidRPr="004235B2">
        <w:rPr>
          <w:rFonts w:ascii="Garamond" w:eastAsia="Calibri" w:hAnsi="Garamond" w:cs="Times New Roman"/>
          <w:b/>
          <w:sz w:val="28"/>
          <w:lang w:val="en-GB"/>
        </w:rPr>
        <w:t>Contributing factors to the increase in large scale land investment</w:t>
      </w:r>
      <w:bookmarkEnd w:id="32"/>
    </w:p>
    <w:p w:rsidR="004235B2" w:rsidRPr="004235B2" w:rsidRDefault="004235B2" w:rsidP="004235B2">
      <w:pPr>
        <w:spacing w:line="360" w:lineRule="auto"/>
        <w:jc w:val="both"/>
        <w:rPr>
          <w:rFonts w:ascii="Garamond" w:eastAsia="Calibri" w:hAnsi="Garamond" w:cs="Times New Roman"/>
          <w:sz w:val="24"/>
          <w:szCs w:val="24"/>
          <w:lang w:val="en-GB"/>
        </w:rPr>
      </w:pPr>
      <w:r>
        <w:rPr>
          <w:rFonts w:ascii="Garamond" w:eastAsia="Calibri" w:hAnsi="Garamond"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-129540</wp:posOffset>
                </wp:positionH>
                <wp:positionV relativeFrom="paragraph">
                  <wp:posOffset>73660</wp:posOffset>
                </wp:positionV>
                <wp:extent cx="1622425" cy="960755"/>
                <wp:effectExtent l="19050" t="19050" r="34925" b="48895"/>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960755"/>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4235B2" w:rsidRPr="001030C8" w:rsidRDefault="004235B2" w:rsidP="004235B2">
                            <w:pPr>
                              <w:rPr>
                                <w:rFonts w:ascii="Bradley Hand ITC" w:hAnsi="Bradley Hand ITC"/>
                              </w:rPr>
                            </w:pPr>
                            <w:r w:rsidRPr="001030C8">
                              <w:rPr>
                                <w:rFonts w:ascii="Bradley Hand ITC" w:hAnsi="Bradley Hand ITC"/>
                                <w:b/>
                              </w:rPr>
                              <w:t>Belief that there is abundant empty land</w:t>
                            </w:r>
                            <w:r w:rsidRPr="001030C8">
                              <w:rPr>
                                <w:rFonts w:ascii="Bradley Hand ITC" w:hAnsi="Bradley Hand ITC"/>
                              </w:rPr>
                              <w:t xml:space="preserve">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36" style="position:absolute;left:0;text-align:left;margin-left:-10.2pt;margin-top:5.8pt;width:127.75pt;height:7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" fillcolor="#f79646" strokecolor="#f2f2f2" strokeweight="3pt">
                <v:shadow on="t" color="#974706" opacity=".5" offset="1pt"/>
                <v:textbox>
                  <w:txbxContent>
                    <w:p w:rsidR="004235B2" w:rsidRPr="001030C8" w:rsidRDefault="004235B2" w:rsidP="004235B2">
                      <w:pPr>
                        <w:rPr>
                          <w:rFonts w:ascii="Bradley Hand ITC" w:hAnsi="Bradley Hand ITC"/>
                        </w:rPr>
                      </w:pPr>
                      <w:r w:rsidRPr="001030C8">
                        <w:rPr>
                          <w:rFonts w:ascii="Bradley Hand ITC" w:hAnsi="Bradley Hand ITC"/>
                          <w:b/>
                        </w:rPr>
                        <w:t>Belief that there is abundant empty land</w:t>
                      </w:r>
                      <w:r w:rsidRPr="001030C8">
                        <w:rPr>
                          <w:rFonts w:ascii="Bradley Hand ITC" w:hAnsi="Bradley Hand ITC"/>
                        </w:rPr>
                        <w:t xml:space="preserve"> available</w:t>
                      </w:r>
                    </w:p>
                  </w:txbxContent>
                </v:textbox>
              </v:oval>
            </w:pict>
          </mc:Fallback>
        </mc:AlternateContent>
      </w:r>
      <w:r>
        <w:rPr>
          <w:rFonts w:ascii="Garamond" w:eastAsia="Calibri" w:hAnsi="Garamond"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3848100</wp:posOffset>
                </wp:positionH>
                <wp:positionV relativeFrom="paragraph">
                  <wp:posOffset>73660</wp:posOffset>
                </wp:positionV>
                <wp:extent cx="1646555" cy="1080770"/>
                <wp:effectExtent l="0" t="0" r="29845" b="6223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1080770"/>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4235B2" w:rsidRDefault="004235B2" w:rsidP="004235B2">
                            <w:r w:rsidRPr="001030C8">
                              <w:rPr>
                                <w:rFonts w:ascii="Bradley Hand ITC" w:hAnsi="Bradley Hand ITC"/>
                                <w:b/>
                              </w:rPr>
                              <w:t>Local laws are often vague/out of</w:t>
                            </w:r>
                            <w:r>
                              <w:t xml:space="preserv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37" style="position:absolute;left:0;text-align:left;margin-left:303pt;margin-top:5.8pt;width:129.65pt;height:8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" strokecolor="#92cddc" strokeweight="1pt">
                <v:fill color2="#b6dde8" focus="100%" type="gradient"/>
                <v:shadow on="t" color="#205867" opacity=".5" offset="1pt"/>
                <v:textbox>
                  <w:txbxContent>
                    <w:p w:rsidR="004235B2" w:rsidRDefault="004235B2" w:rsidP="004235B2">
                      <w:r w:rsidRPr="001030C8">
                        <w:rPr>
                          <w:rFonts w:ascii="Bradley Hand ITC" w:hAnsi="Bradley Hand ITC"/>
                          <w:b/>
                        </w:rPr>
                        <w:t>Local laws are often vague/out of</w:t>
                      </w:r>
                      <w:r>
                        <w:t xml:space="preserve"> date</w:t>
                      </w:r>
                    </w:p>
                  </w:txbxContent>
                </v:textbox>
              </v:oval>
            </w:pict>
          </mc:Fallback>
        </mc:AlternateContent>
      </w:r>
    </w:p>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Pr>
          <w:rFonts w:ascii="Garamond" w:eastAsia="Calibri" w:hAnsi="Garamond"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949325</wp:posOffset>
                </wp:positionH>
                <wp:positionV relativeFrom="paragraph">
                  <wp:posOffset>309245</wp:posOffset>
                </wp:positionV>
                <wp:extent cx="310515" cy="577850"/>
                <wp:effectExtent l="114300" t="0" r="127635" b="12700"/>
                <wp:wrapNone/>
                <wp:docPr id="38" name="Up-Down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2668">
                          <a:off x="0" y="0"/>
                          <a:ext cx="310515" cy="577850"/>
                        </a:xfrm>
                        <a:prstGeom prst="upDownArrow">
                          <a:avLst>
                            <a:gd name="adj1" fmla="val 50000"/>
                            <a:gd name="adj2" fmla="val 37219"/>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8" o:spid="_x0000_s1026" type="#_x0000_t70" style="position:absolute;margin-left:74.75pt;margin-top:24.35pt;width:24.45pt;height:45.5pt;rotation:-222021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" fillcolor="#f79646" strokecolor="#f2f2f2" strokeweight="3pt">
                <v:shadow on="t" color="#974706" opacity=".5" offset="1pt"/>
                <v:textbox style="layout-flow:vertical-ideographic"/>
              </v:shape>
            </w:pict>
          </mc:Fallback>
        </mc:AlternateContent>
      </w:r>
    </w:p>
    <w:p w:rsidR="004235B2" w:rsidRPr="004235B2" w:rsidRDefault="004235B2" w:rsidP="004235B2">
      <w:pPr>
        <w:spacing w:line="360" w:lineRule="auto"/>
        <w:jc w:val="both"/>
        <w:rPr>
          <w:rFonts w:ascii="Garamond" w:eastAsia="Calibri" w:hAnsi="Garamond" w:cs="Times New Roman"/>
          <w:sz w:val="24"/>
          <w:szCs w:val="24"/>
          <w:lang w:val="en-GB"/>
        </w:rPr>
      </w:pPr>
      <w:r>
        <w:rPr>
          <w:rFonts w:ascii="Garamond" w:eastAsia="Calibri" w:hAnsi="Garamond"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3766185</wp:posOffset>
                </wp:positionH>
                <wp:positionV relativeFrom="paragraph">
                  <wp:posOffset>48260</wp:posOffset>
                </wp:positionV>
                <wp:extent cx="310515" cy="577850"/>
                <wp:effectExtent l="0" t="95567" r="0" b="127318"/>
                <wp:wrapNone/>
                <wp:docPr id="37" name="Up-Down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80499">
                          <a:off x="0" y="0"/>
                          <a:ext cx="310515" cy="577850"/>
                        </a:xfrm>
                        <a:prstGeom prst="upDownArrow">
                          <a:avLst>
                            <a:gd name="adj1" fmla="val 50000"/>
                            <a:gd name="adj2" fmla="val 37219"/>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Down Arrow 37" o:spid="_x0000_s1026" type="#_x0000_t70" style="position:absolute;margin-left:296.55pt;margin-top:3.8pt;width:24.45pt;height:45.5pt;rotation:325550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" strokecolor="#92cddc" strokeweight="1pt">
                <v:fill color2="#b6dde8" focus="100%" type="gradient"/>
                <v:shadow on="t" color="#205867" opacity=".5" offset="1pt"/>
                <v:textbox style="layout-flow:vertical-ideographic"/>
              </v:shape>
            </w:pict>
          </mc:Fallback>
        </mc:AlternateContent>
      </w:r>
    </w:p>
    <w:p w:rsidR="004235B2" w:rsidRPr="004235B2" w:rsidRDefault="004235B2" w:rsidP="004235B2">
      <w:pPr>
        <w:spacing w:line="360" w:lineRule="auto"/>
        <w:jc w:val="both"/>
        <w:rPr>
          <w:rFonts w:ascii="Garamond" w:eastAsia="Calibri" w:hAnsi="Garamond" w:cs="Times New Roman"/>
          <w:sz w:val="24"/>
          <w:szCs w:val="24"/>
          <w:lang w:val="en-GB"/>
        </w:rPr>
      </w:pPr>
      <w:r>
        <w:rPr>
          <w:rFonts w:ascii="Garamond" w:eastAsia="Calibri" w:hAnsi="Garamond"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2955290</wp:posOffset>
                </wp:positionH>
                <wp:positionV relativeFrom="paragraph">
                  <wp:posOffset>4176395</wp:posOffset>
                </wp:positionV>
                <wp:extent cx="981075" cy="731520"/>
                <wp:effectExtent l="0" t="0" r="47625" b="4953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731520"/>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4235B2" w:rsidRPr="001030C8" w:rsidRDefault="004235B2" w:rsidP="004235B2">
                            <w:pPr>
                              <w:rPr>
                                <w:rFonts w:ascii="Bradley Hand ITC" w:hAnsi="Bradley Hand ITC"/>
                                <w:b/>
                              </w:rPr>
                            </w:pPr>
                            <w:r w:rsidRPr="001030C8">
                              <w:rPr>
                                <w:rFonts w:ascii="Bradley Hand ITC" w:hAnsi="Bradley Hand ITC"/>
                                <w:b/>
                              </w:rPr>
                              <w:t>Poorly governe</w:t>
                            </w:r>
                            <w:r>
                              <w:rPr>
                                <w:rFonts w:ascii="Bradley Hand ITC" w:hAnsi="Bradley Hand ITC"/>
                                <w:b/>
                              </w:rPr>
                              <w:t>d</w:t>
                            </w:r>
                            <w:r w:rsidRPr="001030C8">
                              <w:rPr>
                                <w:rFonts w:ascii="Bradley Hand ITC" w:hAnsi="Bradley Hand ITC"/>
                                <w:b/>
                              </w:rPr>
                              <w:t xml:space="preserve"> land laws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38" style="position:absolute;left:0;text-align:left;margin-left:232.7pt;margin-top:328.85pt;width:77.25pt;height:5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" fillcolor="#d99594" strokecolor="#c0504d" strokeweight="1pt">
                <v:fill color2="#c0504d" focus="50%" type="gradient"/>
                <v:shadow on="t" color="#622423" offset="1pt"/>
                <v:textbox>
                  <w:txbxContent>
                    <w:p w:rsidR="004235B2" w:rsidRPr="001030C8" w:rsidRDefault="004235B2" w:rsidP="004235B2">
                      <w:pPr>
                        <w:rPr>
                          <w:rFonts w:ascii="Bradley Hand ITC" w:hAnsi="Bradley Hand ITC"/>
                          <w:b/>
                        </w:rPr>
                      </w:pPr>
                      <w:r w:rsidRPr="001030C8">
                        <w:rPr>
                          <w:rFonts w:ascii="Bradley Hand ITC" w:hAnsi="Bradley Hand ITC"/>
                          <w:b/>
                        </w:rPr>
                        <w:t>Poorly governe</w:t>
                      </w:r>
                      <w:r>
                        <w:rPr>
                          <w:rFonts w:ascii="Bradley Hand ITC" w:hAnsi="Bradley Hand ITC"/>
                          <w:b/>
                        </w:rPr>
                        <w:t>d</w:t>
                      </w:r>
                      <w:r w:rsidRPr="001030C8">
                        <w:rPr>
                          <w:rFonts w:ascii="Bradley Hand ITC" w:hAnsi="Bradley Hand ITC"/>
                          <w:b/>
                        </w:rPr>
                        <w:t xml:space="preserve"> land laws</w:t>
                      </w:r>
                    </w:p>
                  </w:txbxContent>
                </v:textbox>
              </v:oval>
            </w:pict>
          </mc:Fallback>
        </mc:AlternateContent>
      </w:r>
      <w:r>
        <w:rPr>
          <w:rFonts w:ascii="Garamond" w:eastAsia="Calibri" w:hAnsi="Garamond"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552450</wp:posOffset>
                </wp:positionH>
                <wp:positionV relativeFrom="paragraph">
                  <wp:posOffset>2891790</wp:posOffset>
                </wp:positionV>
                <wp:extent cx="310515" cy="577850"/>
                <wp:effectExtent l="57150" t="19050" r="32385" b="31750"/>
                <wp:wrapNone/>
                <wp:docPr id="33" name="Up-Down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9998">
                          <a:off x="0" y="0"/>
                          <a:ext cx="310515" cy="577850"/>
                        </a:xfrm>
                        <a:prstGeom prst="upDownArrow">
                          <a:avLst>
                            <a:gd name="adj1" fmla="val 50000"/>
                            <a:gd name="adj2" fmla="val 37219"/>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Down Arrow 33" o:spid="_x0000_s1026" type="#_x0000_t70" style="position:absolute;margin-left:43.5pt;margin-top:227.7pt;width:24.45pt;height:45.5pt;rotation:73181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" fillcolor="#666" strokecolor="#666" strokeweight="1pt">
                <v:fill color2="#ccc" angle="135" focus="50%" type="gradient"/>
                <v:shadow on="t" color="#7f7f7f" opacity=".5" offset="1pt"/>
                <v:textbox style="layout-flow:vertical-ideographic"/>
              </v:shape>
            </w:pict>
          </mc:Fallback>
        </mc:AlternateContent>
      </w:r>
      <w:r>
        <w:rPr>
          <w:rFonts w:ascii="Garamond" w:eastAsia="Calibri" w:hAnsi="Garamond"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-765175</wp:posOffset>
                </wp:positionH>
                <wp:positionV relativeFrom="paragraph">
                  <wp:posOffset>3469640</wp:posOffset>
                </wp:positionV>
                <wp:extent cx="2475865" cy="1272540"/>
                <wp:effectExtent l="0" t="0" r="38735" b="6096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865" cy="1272540"/>
                        </a:xfrm>
                        <a:prstGeom prst="ellipse">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txbx>
                        <w:txbxContent>
                          <w:p w:rsidR="004235B2" w:rsidRPr="001030C8" w:rsidRDefault="004235B2" w:rsidP="004235B2">
                            <w:pPr>
                              <w:rPr>
                                <w:rFonts w:ascii="Bradley Hand ITC" w:hAnsi="Bradley Hand ITC"/>
                                <w:b/>
                              </w:rPr>
                            </w:pPr>
                            <w:r w:rsidRPr="001030C8">
                              <w:rPr>
                                <w:rFonts w:ascii="Bradley Hand ITC" w:hAnsi="Bradley Hand ITC"/>
                                <w:b/>
                              </w:rPr>
                              <w:t>Belief that investment in farmland typically benefits local communities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39" style="position:absolute;left:0;text-align:left;margin-left:-60.25pt;margin-top:273.2pt;width:194.95pt;height:10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" fillcolor="#666" strokecolor="#666" strokeweight="1pt">
                <v:fill color2="#ccc" angle="135" focus="50%" type="gradient"/>
                <v:shadow on="t" color="#7f7f7f" opacity=".5" offset="1pt"/>
                <v:textbox>
                  <w:txbxContent>
                    <w:p w:rsidR="004235B2" w:rsidRPr="001030C8" w:rsidRDefault="004235B2" w:rsidP="004235B2">
                      <w:pPr>
                        <w:rPr>
                          <w:rFonts w:ascii="Bradley Hand ITC" w:hAnsi="Bradley Hand ITC"/>
                          <w:b/>
                        </w:rPr>
                      </w:pPr>
                      <w:r w:rsidRPr="001030C8">
                        <w:rPr>
                          <w:rFonts w:ascii="Bradley Hand ITC" w:hAnsi="Bradley Hand ITC"/>
                          <w:b/>
                        </w:rPr>
                        <w:t>Belief that investment in farmland typically benefits local communities</w:t>
                      </w:r>
                    </w:p>
                  </w:txbxContent>
                </v:textbox>
              </v:oval>
            </w:pict>
          </mc:Fallback>
        </mc:AlternateContent>
      </w:r>
      <w:r>
        <w:rPr>
          <w:rFonts w:ascii="Garamond" w:eastAsia="Calibri" w:hAnsi="Garamond"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3038475</wp:posOffset>
                </wp:positionH>
                <wp:positionV relativeFrom="paragraph">
                  <wp:posOffset>3267710</wp:posOffset>
                </wp:positionV>
                <wp:extent cx="310515" cy="909955"/>
                <wp:effectExtent l="95250" t="0" r="51435" b="23495"/>
                <wp:wrapNone/>
                <wp:docPr id="31" name="Up-Down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5452">
                          <a:off x="0" y="0"/>
                          <a:ext cx="310515" cy="909955"/>
                        </a:xfrm>
                        <a:prstGeom prst="upDownArrow">
                          <a:avLst>
                            <a:gd name="adj1" fmla="val 50000"/>
                            <a:gd name="adj2" fmla="val 58609"/>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Down Arrow 31" o:spid="_x0000_s1026" type="#_x0000_t70" style="position:absolute;margin-left:239.25pt;margin-top:257.3pt;width:24.45pt;height:71.65pt;rotation:-1185603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" fillcolor="#d99594" strokecolor="#c0504d" strokeweight="1pt">
                <v:fill color2="#c0504d" focus="50%" type="gradient"/>
                <v:shadow on="t" color="#622423" offset="1pt"/>
                <v:textbox style="layout-flow:vertical-ideographic"/>
              </v:shape>
            </w:pict>
          </mc:Fallback>
        </mc:AlternateContent>
      </w:r>
      <w:r>
        <w:rPr>
          <w:rFonts w:ascii="Garamond" w:eastAsia="Calibri" w:hAnsi="Garamond"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4391660</wp:posOffset>
                </wp:positionH>
                <wp:positionV relativeFrom="paragraph">
                  <wp:posOffset>2600325</wp:posOffset>
                </wp:positionV>
                <wp:extent cx="310515" cy="577850"/>
                <wp:effectExtent l="0" t="95567" r="0" b="127318"/>
                <wp:wrapNone/>
                <wp:docPr id="30" name="Up-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66152">
                          <a:off x="0" y="0"/>
                          <a:ext cx="310515" cy="577850"/>
                        </a:xfrm>
                        <a:prstGeom prst="upDownArrow">
                          <a:avLst>
                            <a:gd name="adj1" fmla="val 50000"/>
                            <a:gd name="adj2" fmla="val 37219"/>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Down Arrow 30" o:spid="_x0000_s1026" type="#_x0000_t70" style="position:absolute;margin-left:345.8pt;margin-top:204.75pt;width:24.45pt;height:45.5pt;rotation:-385990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" fillcolor="#b2a1c7" strokecolor="#8064a2" strokeweight="1pt">
                <v:fill color2="#8064a2" focus="50%" type="gradient"/>
                <v:shadow on="t" color="#3f3151" offset="1pt"/>
                <v:textbox style="layout-flow:vertical-ideographic"/>
              </v:shape>
            </w:pict>
          </mc:Fallback>
        </mc:AlternateContent>
      </w:r>
      <w:r>
        <w:rPr>
          <w:rFonts w:ascii="Garamond" w:eastAsia="Calibri" w:hAnsi="Garamond"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4685665</wp:posOffset>
                </wp:positionH>
                <wp:positionV relativeFrom="paragraph">
                  <wp:posOffset>2865755</wp:posOffset>
                </wp:positionV>
                <wp:extent cx="1259205" cy="983615"/>
                <wp:effectExtent l="0" t="0" r="36195" b="6413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983615"/>
                        </a:xfrm>
                        <a:prstGeom prst="ellipse">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txbx>
                        <w:txbxContent>
                          <w:p w:rsidR="004235B2" w:rsidRDefault="004235B2" w:rsidP="004235B2">
                            <w:r w:rsidRPr="001030C8">
                              <w:rPr>
                                <w:rFonts w:ascii="Bradley Hand ITC" w:hAnsi="Bradley Hand ITC"/>
                                <w:b/>
                              </w:rPr>
                              <w:t>Belief that large farms are more</w:t>
                            </w:r>
                            <w:r>
                              <w:t xml:space="preserve"> efficient than small farms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40" style="position:absolute;left:0;text-align:left;margin-left:368.95pt;margin-top:225.65pt;width:99.15pt;height:7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" fillcolor="#b2a1c7" strokecolor="#8064a2" strokeweight="1pt">
                <v:fill color2="#8064a2" focus="50%" type="gradient"/>
                <v:shadow on="t" color="#3f3151" offset="1pt"/>
                <v:textbox>
                  <w:txbxContent>
                    <w:p w:rsidR="004235B2" w:rsidRDefault="004235B2" w:rsidP="004235B2">
                      <w:r w:rsidRPr="001030C8">
                        <w:rPr>
                          <w:rFonts w:ascii="Bradley Hand ITC" w:hAnsi="Bradley Hand ITC"/>
                          <w:b/>
                        </w:rPr>
                        <w:t>Belief that large farms are more</w:t>
                      </w:r>
                      <w:r>
                        <w:t xml:space="preserve"> efficient than small farms</w:t>
                      </w:r>
                    </w:p>
                  </w:txbxContent>
                </v:textbox>
              </v:oval>
            </w:pict>
          </mc:Fallback>
        </mc:AlternateContent>
      </w:r>
      <w:r w:rsidRPr="004235B2">
        <w:rPr>
          <w:rFonts w:ascii="Garamond" w:eastAsia="Calibri" w:hAnsi="Garamond" w:cs="Times New Roman"/>
          <w:noProof/>
          <w:sz w:val="24"/>
          <w:szCs w:val="24"/>
        </w:rPr>
        <w:drawing>
          <wp:inline distT="0" distB="0" distL="0" distR="0" wp14:anchorId="61FC2D28" wp14:editId="225D3EEF">
            <wp:extent cx="4348551" cy="2881362"/>
            <wp:effectExtent l="76200" t="76200" r="90170" b="115760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srcRect/>
                    <a:stretch>
                      <a:fillRect/>
                    </a:stretch>
                  </pic:blipFill>
                  <pic:spPr bwMode="auto">
                    <a:xfrm>
                      <a:off x="0" y="0"/>
                      <a:ext cx="4348480" cy="28809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4235B2" w:rsidRPr="004235B2" w:rsidRDefault="004235B2" w:rsidP="004235B2">
      <w:pPr>
        <w:spacing w:line="360" w:lineRule="auto"/>
        <w:jc w:val="both"/>
        <w:rPr>
          <w:rFonts w:ascii="Garamond" w:eastAsia="Calibri" w:hAnsi="Garamond" w:cs="Times New Roman"/>
          <w:b/>
          <w:bCs/>
          <w:iCs/>
          <w:lang w:val="en-GB"/>
        </w:rPr>
      </w:pPr>
    </w:p>
    <w:p w:rsidR="004235B2" w:rsidRPr="004235B2" w:rsidRDefault="004235B2" w:rsidP="004235B2">
      <w:pPr>
        <w:spacing w:line="360" w:lineRule="auto"/>
        <w:jc w:val="both"/>
        <w:rPr>
          <w:rFonts w:ascii="Garamond" w:eastAsia="Calibri" w:hAnsi="Garamond" w:cs="Times New Roman"/>
        </w:rPr>
      </w:pPr>
    </w:p>
    <w:p w:rsidR="004235B2" w:rsidRPr="004235B2" w:rsidRDefault="004235B2" w:rsidP="004235B2">
      <w:pPr>
        <w:spacing w:line="360" w:lineRule="auto"/>
        <w:jc w:val="both"/>
        <w:rPr>
          <w:rFonts w:ascii="Garamond" w:eastAsia="Calibri" w:hAnsi="Garamond" w:cs="Times New Roman"/>
          <w:szCs w:val="24"/>
          <w:lang w:val="en-GB"/>
        </w:rPr>
      </w:pPr>
    </w:p>
    <w:p w:rsidR="004235B2" w:rsidRPr="004235B2" w:rsidRDefault="004235B2" w:rsidP="004235B2">
      <w:pPr>
        <w:jc w:val="both"/>
        <w:rPr>
          <w:rFonts w:ascii="Garamond" w:eastAsia="Calibri" w:hAnsi="Garamond" w:cs="Times New Roman"/>
          <w:lang w:val="en-GB"/>
        </w:rPr>
      </w:pPr>
      <w:bookmarkStart w:id="33" w:name="_Toc336426604"/>
      <w:r w:rsidRPr="004235B2">
        <w:rPr>
          <w:rFonts w:ascii="Garamond" w:eastAsia="Calibri" w:hAnsi="Garamond" w:cs="Times New Roman"/>
          <w:b/>
          <w:sz w:val="28"/>
          <w:lang w:val="en-GB"/>
        </w:rPr>
        <w:t>Effects of large scale land acquisitions/investment</w:t>
      </w:r>
      <w:bookmarkEnd w:id="33"/>
    </w:p>
    <w:p w:rsidR="004235B2" w:rsidRPr="004235B2" w:rsidRDefault="004235B2" w:rsidP="004235B2">
      <w:pPr>
        <w:jc w:val="both"/>
        <w:rPr>
          <w:rFonts w:ascii="Garamond" w:eastAsia="Calibri" w:hAnsi="Garamond" w:cs="Times New Roman"/>
          <w:lang w:val="en-GB"/>
        </w:rPr>
      </w:pPr>
    </w:p>
    <w:tbl>
      <w:tblPr>
        <w:tblpPr w:leftFromText="180" w:rightFromText="180" w:vertAnchor="text" w:tblpX="64" w:tblpY="46"/>
        <w:tblW w:w="0" w:type="auto"/>
        <w:tblLook w:val="0000" w:firstRow="0" w:lastRow="0" w:firstColumn="0" w:lastColumn="0" w:noHBand="0" w:noVBand="0"/>
      </w:tblPr>
      <w:tblGrid>
        <w:gridCol w:w="1020"/>
      </w:tblGrid>
      <w:tr w:rsidR="004235B2" w:rsidRPr="004235B2" w:rsidTr="000E5ABE">
        <w:trPr>
          <w:trHeight w:val="355"/>
        </w:trPr>
        <w:tc>
          <w:tcPr>
            <w:tcW w:w="1020" w:type="dxa"/>
            <w:shd w:val="clear" w:color="auto" w:fill="C0C0C0"/>
          </w:tcPr>
          <w:p w:rsidR="004235B2" w:rsidRPr="004235B2" w:rsidRDefault="004235B2" w:rsidP="004235B2">
            <w:pPr>
              <w:spacing w:line="360" w:lineRule="auto"/>
              <w:jc w:val="both"/>
              <w:rPr>
                <w:rFonts w:ascii="Garamond" w:eastAsia="Calibri" w:hAnsi="Garamond" w:cs="Times New Roman"/>
                <w:b/>
                <w:sz w:val="44"/>
                <w:szCs w:val="44"/>
                <w:lang w:val="en-GB"/>
              </w:rPr>
            </w:pPr>
            <w:r w:rsidRPr="004235B2">
              <w:rPr>
                <w:rFonts w:ascii="Garamond" w:eastAsia="Calibri" w:hAnsi="Garamond" w:cs="Times New Roman"/>
                <w:b/>
                <w:sz w:val="44"/>
                <w:szCs w:val="44"/>
                <w:lang w:val="en-GB"/>
              </w:rPr>
              <w:lastRenderedPageBreak/>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jc w:val="both"/>
        <w:rPr>
          <w:rFonts w:ascii="Garamond" w:eastAsia="Calibri" w:hAnsi="Garamond" w:cs="Times New Roman"/>
          <w:b/>
          <w:i/>
          <w:sz w:val="24"/>
          <w:szCs w:val="24"/>
        </w:rPr>
      </w:pPr>
      <w:r w:rsidRPr="004235B2">
        <w:rPr>
          <w:rFonts w:ascii="Garamond" w:eastAsia="Calibri" w:hAnsi="Garamond" w:cs="Times New Roman"/>
          <w:b/>
          <w:i/>
          <w:sz w:val="24"/>
          <w:szCs w:val="24"/>
        </w:rPr>
        <w:t>What do you think could be the effects of large scale investment in your area?</w:t>
      </w:r>
    </w:p>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Large scale investment may have the following effects on the local community:</w:t>
      </w:r>
    </w:p>
    <w:p w:rsidR="004235B2" w:rsidRPr="004235B2" w:rsidRDefault="004235B2" w:rsidP="004235B2">
      <w:pPr>
        <w:numPr>
          <w:ilvl w:val="0"/>
          <w:numId w:val="1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Denies land for local communities;</w:t>
      </w:r>
    </w:p>
    <w:p w:rsidR="004235B2" w:rsidRPr="004235B2" w:rsidRDefault="004235B2" w:rsidP="004235B2">
      <w:pPr>
        <w:numPr>
          <w:ilvl w:val="0"/>
          <w:numId w:val="1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Distorts markets towards increasingly concentrated agricultural investment and global trade, rather than sustainable peasant agriculture for local and national markets and for future generations;</w:t>
      </w:r>
    </w:p>
    <w:p w:rsidR="004235B2" w:rsidRPr="004235B2" w:rsidRDefault="004235B2" w:rsidP="004235B2">
      <w:pPr>
        <w:numPr>
          <w:ilvl w:val="0"/>
          <w:numId w:val="1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It will also accelerate eco-system destruction and the climate crisis;</w:t>
      </w:r>
    </w:p>
    <w:p w:rsidR="004235B2" w:rsidRPr="004235B2" w:rsidRDefault="004235B2" w:rsidP="004235B2">
      <w:pPr>
        <w:numPr>
          <w:ilvl w:val="0"/>
          <w:numId w:val="1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loss of formal or customary rights to smallholder farms, pasture, forestland, and other community property or resources, especially for poor farmers and women;</w:t>
      </w:r>
    </w:p>
    <w:p w:rsidR="004235B2" w:rsidRPr="004235B2" w:rsidRDefault="004235B2" w:rsidP="004235B2">
      <w:pPr>
        <w:numPr>
          <w:ilvl w:val="0"/>
          <w:numId w:val="15"/>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There are environmental hazards including: land degradation, depletion of water resources, and elimination of forests and loss of bio-diversity.</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There is increased potential for conflict as a result of land acquisitions, relocations and restricted or reduced livelihood opportunities.</w:t>
      </w:r>
    </w:p>
    <w:p w:rsidR="004235B2" w:rsidRPr="004235B2" w:rsidRDefault="004235B2" w:rsidP="004235B2">
      <w:pPr>
        <w:jc w:val="both"/>
        <w:rPr>
          <w:rFonts w:ascii="Garamond" w:eastAsia="Calibri" w:hAnsi="Garamond" w:cs="Times New Roman"/>
          <w:lang w:val="en-GB"/>
        </w:rPr>
      </w:pPr>
      <w:bookmarkStart w:id="34" w:name="_Toc336426605"/>
      <w:r w:rsidRPr="004235B2">
        <w:rPr>
          <w:rFonts w:ascii="Garamond" w:eastAsia="Calibri" w:hAnsi="Garamond" w:cs="Times New Roman"/>
          <w:b/>
          <w:sz w:val="28"/>
          <w:lang w:val="en-GB"/>
        </w:rPr>
        <w:t>Investments and land right</w:t>
      </w:r>
      <w:bookmarkEnd w:id="34"/>
    </w:p>
    <w:tbl>
      <w:tblPr>
        <w:tblpPr w:leftFromText="180" w:rightFromText="180" w:vertAnchor="text" w:tblpX="64" w:tblpY="46"/>
        <w:tblW w:w="0" w:type="auto"/>
        <w:tblLook w:val="0000" w:firstRow="0" w:lastRow="0" w:firstColumn="0" w:lastColumn="0" w:noHBand="0" w:noVBand="0"/>
      </w:tblPr>
      <w:tblGrid>
        <w:gridCol w:w="1020"/>
      </w:tblGrid>
      <w:tr w:rsidR="004235B2" w:rsidRPr="004235B2" w:rsidTr="000E5ABE">
        <w:trPr>
          <w:trHeight w:val="355"/>
        </w:trPr>
        <w:tc>
          <w:tcPr>
            <w:tcW w:w="1020" w:type="dxa"/>
            <w:shd w:val="clear" w:color="auto" w:fill="C0C0C0"/>
          </w:tcPr>
          <w:p w:rsidR="004235B2" w:rsidRPr="004235B2" w:rsidRDefault="004235B2" w:rsidP="004235B2">
            <w:pPr>
              <w:spacing w:line="360" w:lineRule="auto"/>
              <w:jc w:val="both"/>
              <w:rPr>
                <w:rFonts w:ascii="Garamond" w:eastAsia="Calibri" w:hAnsi="Garamond" w:cs="Times New Roman"/>
                <w:b/>
                <w:sz w:val="44"/>
                <w:szCs w:val="44"/>
                <w:lang w:val="en-GB"/>
              </w:rPr>
            </w:pPr>
            <w:r w:rsidRPr="004235B2">
              <w:rPr>
                <w:rFonts w:ascii="Garamond" w:eastAsia="Calibri" w:hAnsi="Garamond" w:cs="Times New Roman"/>
                <w:b/>
                <w:sz w:val="44"/>
                <w:szCs w:val="44"/>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In what ways do you think your land rights can be respected by investors in your area?</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sz w:val="24"/>
          <w:szCs w:val="24"/>
          <w:lang w:val="en-GB"/>
        </w:rPr>
        <w:t>Big land investments want to control resources by grabbing land. It is therefore important to note that for any investment to succeed, the land rights of the indigenous people must be respected.  When this is done, development can be achieved through successful investment. The following factors should be taken into account to ensure that development occurs in the areas of land investment.</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w:t>
      </w:r>
      <w:r w:rsidRPr="004235B2">
        <w:rPr>
          <w:rFonts w:ascii="Garamond" w:eastAsia="Calibri" w:hAnsi="Garamond" w:cs="Times New Roman"/>
          <w:b/>
          <w:sz w:val="24"/>
          <w:szCs w:val="24"/>
          <w:lang w:val="en-GB"/>
        </w:rPr>
        <w:t>Protect land rights</w:t>
      </w:r>
      <w:r w:rsidRPr="004235B2">
        <w:rPr>
          <w:rFonts w:ascii="Garamond" w:eastAsia="Calibri" w:hAnsi="Garamond" w:cs="Times New Roman"/>
          <w:sz w:val="24"/>
          <w:szCs w:val="24"/>
          <w:lang w:val="en-GB"/>
        </w:rPr>
        <w:t xml:space="preserve">: Understanding and respecting the land tenure realities is crucial if investments are to be socially lawful and legally secure. In areas where land rights have not been formalised, the investor should take the initiative to work with government, civil society organisations, and local communities to ensure that individual and community rights are documented and protected throughout the course of the project.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w:t>
      </w:r>
      <w:r w:rsidRPr="004235B2">
        <w:rPr>
          <w:rFonts w:ascii="Garamond" w:eastAsia="Calibri" w:hAnsi="Garamond" w:cs="Times New Roman"/>
          <w:b/>
          <w:sz w:val="24"/>
          <w:szCs w:val="24"/>
          <w:lang w:val="en-GB"/>
        </w:rPr>
        <w:t>Do what is right, even if it is not required</w:t>
      </w:r>
      <w:r w:rsidRPr="004235B2">
        <w:rPr>
          <w:rFonts w:ascii="Garamond" w:eastAsia="Calibri" w:hAnsi="Garamond" w:cs="Times New Roman"/>
          <w:sz w:val="24"/>
          <w:szCs w:val="24"/>
          <w:lang w:val="en-GB"/>
        </w:rPr>
        <w:t xml:space="preserve">: The laws of some countries may not meet international human rights standards, including principles of transparency and non-discrimination. In those circumstances, investors should adhere to international standards and </w:t>
      </w:r>
      <w:r w:rsidRPr="004235B2">
        <w:rPr>
          <w:rFonts w:ascii="Garamond" w:eastAsia="Calibri" w:hAnsi="Garamond" w:cs="Times New Roman"/>
          <w:sz w:val="24"/>
          <w:szCs w:val="24"/>
          <w:lang w:val="en-GB"/>
        </w:rPr>
        <w:lastRenderedPageBreak/>
        <w:t>recognised principles. Weak land governance has caused problems for investors and led to financially unsuccessful projects.</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M</w:t>
      </w:r>
      <w:r w:rsidRPr="004235B2">
        <w:rPr>
          <w:rFonts w:ascii="Garamond" w:eastAsia="Calibri" w:hAnsi="Garamond" w:cs="Times New Roman"/>
          <w:b/>
          <w:sz w:val="24"/>
          <w:szCs w:val="24"/>
          <w:lang w:val="en-GB"/>
        </w:rPr>
        <w:t>ake straight the incentives</w:t>
      </w:r>
      <w:r w:rsidRPr="004235B2">
        <w:rPr>
          <w:rFonts w:ascii="Garamond" w:eastAsia="Calibri" w:hAnsi="Garamond" w:cs="Times New Roman"/>
          <w:sz w:val="24"/>
          <w:szCs w:val="24"/>
          <w:lang w:val="en-GB"/>
        </w:rPr>
        <w:t>: Be partners with the local communities by investing in the people, particularly in women, rather than solely in their land. Do not assume that the host country government will protect the rights and interests of the local citizens. Investors must make sure that these deals are good long-term arrangements for all parties in order to mitigate risks and ensure long-term, sustainable returns.</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w:t>
      </w:r>
      <w:r w:rsidRPr="004235B2">
        <w:rPr>
          <w:rFonts w:ascii="Garamond" w:eastAsia="Calibri" w:hAnsi="Garamond" w:cs="Times New Roman"/>
          <w:b/>
          <w:sz w:val="24"/>
          <w:szCs w:val="24"/>
          <w:lang w:val="en-GB"/>
        </w:rPr>
        <w:t>Recognise the potential of existing smallholder farmers:</w:t>
      </w:r>
      <w:r w:rsidRPr="004235B2">
        <w:rPr>
          <w:rFonts w:ascii="Garamond" w:eastAsia="Calibri" w:hAnsi="Garamond" w:cs="Times New Roman"/>
          <w:sz w:val="24"/>
          <w:szCs w:val="24"/>
          <w:lang w:val="en-GB"/>
        </w:rPr>
        <w:t xml:space="preserve"> Investors interested in increasing agricultural production should consider partnering with existing smallholder farmers because working with existing smallholders offers more potential for production increases than expanding into uncultivated areas.</w:t>
      </w:r>
    </w:p>
    <w:p w:rsidR="004235B2" w:rsidRPr="004235B2" w:rsidRDefault="004235B2" w:rsidP="004235B2">
      <w:pPr>
        <w:jc w:val="both"/>
        <w:rPr>
          <w:rFonts w:ascii="Garamond" w:eastAsia="Calibri" w:hAnsi="Garamond" w:cs="Times New Roman"/>
          <w:lang w:val="en-GB"/>
        </w:rPr>
      </w:pPr>
      <w:bookmarkStart w:id="35" w:name="_Toc336426606"/>
      <w:r w:rsidRPr="004235B2">
        <w:rPr>
          <w:rFonts w:ascii="Garamond" w:eastAsia="Calibri" w:hAnsi="Garamond" w:cs="Times New Roman"/>
          <w:b/>
          <w:sz w:val="28"/>
          <w:lang w:val="en-GB"/>
        </w:rPr>
        <w:t>Good investment practices</w:t>
      </w:r>
      <w:bookmarkEnd w:id="35"/>
    </w:p>
    <w:p w:rsidR="004235B2" w:rsidRPr="004235B2" w:rsidRDefault="004235B2" w:rsidP="004235B2">
      <w:pPr>
        <w:spacing w:line="360" w:lineRule="auto"/>
        <w:jc w:val="both"/>
        <w:rPr>
          <w:rFonts w:ascii="Garamond" w:eastAsia="Calibri" w:hAnsi="Garamond" w:cs="Times New Roman"/>
          <w:sz w:val="24"/>
          <w:szCs w:val="24"/>
          <w:lang w:val="en-GB"/>
        </w:rPr>
      </w:pPr>
    </w:p>
    <w:tbl>
      <w:tblPr>
        <w:tblpPr w:leftFromText="180" w:rightFromText="180" w:vertAnchor="text" w:tblpX="64" w:tblpY="46"/>
        <w:tblW w:w="0" w:type="auto"/>
        <w:tblLook w:val="0000" w:firstRow="0" w:lastRow="0" w:firstColumn="0" w:lastColumn="0" w:noHBand="0" w:noVBand="0"/>
      </w:tblPr>
      <w:tblGrid>
        <w:gridCol w:w="1020"/>
      </w:tblGrid>
      <w:tr w:rsidR="004235B2" w:rsidRPr="004235B2" w:rsidTr="000E5ABE">
        <w:trPr>
          <w:trHeight w:val="355"/>
        </w:trPr>
        <w:tc>
          <w:tcPr>
            <w:tcW w:w="1020" w:type="dxa"/>
            <w:shd w:val="clear" w:color="auto" w:fill="C0C0C0"/>
          </w:tcPr>
          <w:p w:rsidR="004235B2" w:rsidRPr="004235B2" w:rsidRDefault="004235B2" w:rsidP="004235B2">
            <w:pPr>
              <w:spacing w:line="360" w:lineRule="auto"/>
              <w:jc w:val="both"/>
              <w:rPr>
                <w:rFonts w:ascii="Garamond" w:eastAsia="Calibri" w:hAnsi="Garamond" w:cs="Times New Roman"/>
                <w:b/>
                <w:sz w:val="44"/>
                <w:szCs w:val="44"/>
                <w:lang w:val="en-GB"/>
              </w:rPr>
            </w:pPr>
            <w:r w:rsidRPr="004235B2">
              <w:rPr>
                <w:rFonts w:ascii="Garamond" w:eastAsia="Calibri" w:hAnsi="Garamond" w:cs="Times New Roman"/>
                <w:b/>
                <w:sz w:val="44"/>
                <w:szCs w:val="44"/>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In a situation where investors come to your community to put up a large scale plantation for sugar plantation, what are some of their practices that would enable you to tell that these are good/bad investors?</w:t>
      </w:r>
    </w:p>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 xml:space="preserve">Community’s role in good investment strategies </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sz w:val="24"/>
          <w:szCs w:val="24"/>
          <w:lang w:val="en-GB"/>
        </w:rPr>
        <w:t>To ensure that good investment strategies are implemented in the community, the community members themselves have certain roles to see to it that such good strategies are implemented. The following are some of the ways in which this can be achieved:</w:t>
      </w:r>
    </w:p>
    <w:p w:rsidR="004235B2" w:rsidRPr="004235B2" w:rsidRDefault="004235B2" w:rsidP="004235B2">
      <w:pPr>
        <w:numPr>
          <w:ilvl w:val="0"/>
          <w:numId w:val="34"/>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Community members should engage in ways that encourage trust and partnership (for example, openness, transparency, respect and inclusiveness). </w:t>
      </w:r>
    </w:p>
    <w:p w:rsidR="004235B2" w:rsidRPr="004235B2" w:rsidRDefault="004235B2" w:rsidP="004235B2">
      <w:pPr>
        <w:numPr>
          <w:ilvl w:val="0"/>
          <w:numId w:val="34"/>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Position the company as a partner in a multi-stakeholder process rather than as the principal actor responsible for delivering local development;</w:t>
      </w:r>
    </w:p>
    <w:p w:rsidR="004235B2" w:rsidRPr="004235B2" w:rsidRDefault="004235B2" w:rsidP="004235B2">
      <w:pPr>
        <w:numPr>
          <w:ilvl w:val="0"/>
          <w:numId w:val="34"/>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Involve government and other key stakeholders like during negotiations with the investors</w:t>
      </w:r>
    </w:p>
    <w:p w:rsidR="004235B2" w:rsidRPr="004235B2" w:rsidRDefault="004235B2" w:rsidP="004235B2">
      <w:pPr>
        <w:numPr>
          <w:ilvl w:val="0"/>
          <w:numId w:val="34"/>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Ask for representatives that are trusted, and work with those wishing to make a positive contribution;</w:t>
      </w:r>
    </w:p>
    <w:p w:rsidR="004235B2" w:rsidRPr="004235B2" w:rsidRDefault="004235B2" w:rsidP="004235B2">
      <w:pPr>
        <w:numPr>
          <w:ilvl w:val="0"/>
          <w:numId w:val="34"/>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Community members should ensure that traditional systems and processes for community decision making are respected;</w:t>
      </w:r>
    </w:p>
    <w:p w:rsidR="004235B2" w:rsidRPr="004235B2" w:rsidRDefault="004235B2" w:rsidP="004235B2">
      <w:pPr>
        <w:numPr>
          <w:ilvl w:val="0"/>
          <w:numId w:val="34"/>
        </w:numPr>
        <w:spacing w:line="360" w:lineRule="auto"/>
        <w:contextualSpacing/>
        <w:jc w:val="both"/>
        <w:rPr>
          <w:rFonts w:ascii="Garamond" w:eastAsia="Calibri" w:hAnsi="Garamond" w:cs="Times New Roman"/>
          <w:b/>
          <w:sz w:val="24"/>
          <w:szCs w:val="24"/>
          <w:lang w:val="en-GB"/>
        </w:rPr>
      </w:pPr>
      <w:r w:rsidRPr="004235B2">
        <w:rPr>
          <w:rFonts w:ascii="Garamond" w:eastAsia="Calibri" w:hAnsi="Garamond" w:cs="Times New Roman"/>
          <w:sz w:val="24"/>
          <w:szCs w:val="24"/>
          <w:lang w:val="en-GB"/>
        </w:rPr>
        <w:t>Report back regularly and disseminate outcomes to the rest of the community members.</w:t>
      </w:r>
    </w:p>
    <w:p w:rsidR="004235B2" w:rsidRPr="004235B2" w:rsidRDefault="004235B2" w:rsidP="004235B2">
      <w:pPr>
        <w:jc w:val="both"/>
        <w:rPr>
          <w:rFonts w:ascii="Garamond" w:eastAsia="Calibri" w:hAnsi="Garamond" w:cs="Times New Roman"/>
          <w:lang w:val="en-GB"/>
        </w:rPr>
      </w:pPr>
      <w:bookmarkStart w:id="36" w:name="_Toc336426607"/>
      <w:r w:rsidRPr="004235B2">
        <w:rPr>
          <w:rFonts w:ascii="Garamond" w:eastAsia="Calibri" w:hAnsi="Garamond" w:cs="Times New Roman"/>
          <w:b/>
          <w:sz w:val="28"/>
          <w:lang w:val="en-GB"/>
        </w:rPr>
        <w:t>Advantages of large scale investment</w:t>
      </w:r>
      <w:bookmarkEnd w:id="36"/>
    </w:p>
    <w:p w:rsidR="004235B2" w:rsidRPr="004235B2" w:rsidRDefault="004235B2" w:rsidP="004235B2">
      <w:pPr>
        <w:numPr>
          <w:ilvl w:val="0"/>
          <w:numId w:val="47"/>
        </w:numPr>
        <w:spacing w:line="360" w:lineRule="auto"/>
        <w:contextualSpacing/>
        <w:jc w:val="both"/>
        <w:rPr>
          <w:rFonts w:ascii="Garamond" w:eastAsia="Calibri" w:hAnsi="Garamond" w:cs="Times New Roman"/>
          <w:b/>
          <w:sz w:val="24"/>
          <w:szCs w:val="24"/>
          <w:lang w:val="en-GB"/>
        </w:rPr>
      </w:pPr>
      <w:r w:rsidRPr="004235B2">
        <w:rPr>
          <w:rFonts w:ascii="Garamond" w:eastAsia="Calibri" w:hAnsi="Garamond" w:cs="Times New Roman"/>
          <w:lang w:val="en-GB"/>
        </w:rPr>
        <w:t>Job creation;</w:t>
      </w:r>
    </w:p>
    <w:p w:rsidR="004235B2" w:rsidRPr="004235B2" w:rsidRDefault="00520860" w:rsidP="004235B2">
      <w:pPr>
        <w:numPr>
          <w:ilvl w:val="0"/>
          <w:numId w:val="47"/>
        </w:numPr>
        <w:spacing w:line="360" w:lineRule="auto"/>
        <w:contextualSpacing/>
        <w:jc w:val="both"/>
        <w:rPr>
          <w:rFonts w:ascii="Garamond" w:eastAsia="Calibri" w:hAnsi="Garamond" w:cs="Times New Roman"/>
          <w:b/>
          <w:sz w:val="24"/>
          <w:szCs w:val="24"/>
          <w:lang w:val="en-GB"/>
        </w:rPr>
      </w:pPr>
      <w:hyperlink r:id="rId16" w:tooltip="Cash crop" w:history="1">
        <w:r w:rsidR="004235B2" w:rsidRPr="004235B2">
          <w:rPr>
            <w:rFonts w:ascii="Garamond" w:eastAsia="Calibri" w:hAnsi="Garamond" w:cs="Times New Roman"/>
            <w:lang w:val="en-GB"/>
          </w:rPr>
          <w:t>Cash crop</w:t>
        </w:r>
      </w:hyperlink>
      <w:r w:rsidR="004235B2" w:rsidRPr="004235B2">
        <w:rPr>
          <w:rFonts w:ascii="Garamond" w:eastAsia="Calibri" w:hAnsi="Garamond" w:cs="Times New Roman"/>
          <w:lang w:val="en-GB"/>
        </w:rPr>
        <w:t xml:space="preserve"> production;</w:t>
      </w:r>
    </w:p>
    <w:p w:rsidR="004235B2" w:rsidRPr="004235B2" w:rsidRDefault="004235B2" w:rsidP="004235B2">
      <w:pPr>
        <w:numPr>
          <w:ilvl w:val="0"/>
          <w:numId w:val="47"/>
        </w:numPr>
        <w:spacing w:line="360" w:lineRule="auto"/>
        <w:contextualSpacing/>
        <w:jc w:val="both"/>
        <w:rPr>
          <w:rFonts w:ascii="Garamond" w:eastAsia="Calibri" w:hAnsi="Garamond" w:cs="Times New Roman"/>
          <w:b/>
          <w:sz w:val="24"/>
          <w:szCs w:val="24"/>
          <w:lang w:val="en-GB"/>
        </w:rPr>
      </w:pPr>
      <w:r w:rsidRPr="004235B2">
        <w:rPr>
          <w:rFonts w:ascii="Garamond" w:eastAsia="Calibri" w:hAnsi="Garamond" w:cs="Times New Roman"/>
          <w:lang w:val="en-GB"/>
        </w:rPr>
        <w:t>Infrastructure development: Many companies have promise to set up irrigation equipment, construct roads, and in some cases, hospitals and schools.</w:t>
      </w:r>
    </w:p>
    <w:tbl>
      <w:tblPr>
        <w:tblpPr w:leftFromText="180" w:rightFromText="180" w:vertAnchor="text" w:horzAnchor="page" w:tblpX="1741" w:tblpY="-39"/>
        <w:tblW w:w="0" w:type="auto"/>
        <w:tblLook w:val="0000" w:firstRow="0" w:lastRow="0" w:firstColumn="0" w:lastColumn="0" w:noHBand="0" w:noVBand="0"/>
      </w:tblPr>
      <w:tblGrid>
        <w:gridCol w:w="957"/>
      </w:tblGrid>
      <w:tr w:rsidR="004235B2" w:rsidRPr="004235B2" w:rsidTr="000E5ABE">
        <w:trPr>
          <w:trHeight w:val="12"/>
        </w:trPr>
        <w:tc>
          <w:tcPr>
            <w:tcW w:w="957" w:type="dxa"/>
          </w:tcPr>
          <w:p w:rsidR="004235B2" w:rsidRPr="004235B2" w:rsidRDefault="004235B2" w:rsidP="004235B2">
            <w:pPr>
              <w:spacing w:line="360" w:lineRule="auto"/>
              <w:jc w:val="both"/>
              <w:rPr>
                <w:rFonts w:ascii="Garamond" w:eastAsia="Calibri" w:hAnsi="Garamond" w:cs="Times New Roman"/>
                <w:b/>
                <w:bCs/>
                <w:sz w:val="32"/>
                <w:szCs w:val="32"/>
                <w:lang w:val="en-GB"/>
              </w:rPr>
            </w:pPr>
            <w:r w:rsidRPr="004235B2">
              <w:rPr>
                <w:rFonts w:ascii="Garamond" w:eastAsia="Calibri" w:hAnsi="Garamond" w:cs="Times New Roman"/>
                <w:b/>
                <w:bCs/>
                <w:sz w:val="32"/>
                <w:szCs w:val="32"/>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spacing w:line="360" w:lineRule="auto"/>
        <w:ind w:left="360"/>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Do you think large scale investment is a good thing? Has your area seen large scale investments? Explain your feelings about large scale investments.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80"/>
      </w:tblGrid>
      <w:tr w:rsidR="004235B2" w:rsidRPr="004235B2" w:rsidTr="000E5ABE">
        <w:trPr>
          <w:trHeight w:val="2115"/>
        </w:trPr>
        <w:tc>
          <w:tcPr>
            <w:tcW w:w="9180" w:type="dxa"/>
          </w:tcPr>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Exercise</w:t>
            </w:r>
          </w:p>
          <w:p w:rsidR="004235B2" w:rsidRPr="004235B2" w:rsidRDefault="004235B2" w:rsidP="004235B2">
            <w:pPr>
              <w:numPr>
                <w:ilvl w:val="0"/>
                <w:numId w:val="35"/>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Share how you would want to benefit from large scale investments.</w:t>
            </w:r>
          </w:p>
          <w:p w:rsidR="004235B2" w:rsidRPr="004235B2" w:rsidRDefault="004235B2" w:rsidP="004235B2">
            <w:pPr>
              <w:numPr>
                <w:ilvl w:val="0"/>
                <w:numId w:val="35"/>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Identify some of the causes of large scale investment.</w:t>
            </w:r>
          </w:p>
          <w:p w:rsidR="004235B2" w:rsidRPr="004235B2" w:rsidRDefault="004235B2" w:rsidP="004235B2">
            <w:pPr>
              <w:numPr>
                <w:ilvl w:val="0"/>
                <w:numId w:val="35"/>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Give four basic principles in structuring projects that can increase the likelihood of involving the stakeholders.</w:t>
            </w:r>
          </w:p>
        </w:tc>
      </w:tr>
    </w:tbl>
    <w:p w:rsidR="004235B2" w:rsidRPr="004235B2" w:rsidRDefault="004235B2" w:rsidP="004235B2">
      <w:pPr>
        <w:spacing w:line="360" w:lineRule="auto"/>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Conclusion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Large scale land investment is very common in Zambia. If not well handled, it can lead to conflicts between investors and the local community. It should also be noted that large scale investment has both negative and positive outcomes. If large scale investment is properly implemented, it can benefit the community members more than it can harm them. Chiefs and other stakeholders in land administration must ensure that there is transparency in the way land is alienated to investor.</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br w:type="page"/>
      </w:r>
    </w:p>
    <w:p w:rsidR="004235B2" w:rsidRPr="004235B2" w:rsidRDefault="004235B2" w:rsidP="004235B2">
      <w:pPr>
        <w:jc w:val="both"/>
        <w:rPr>
          <w:rFonts w:ascii="Garamond" w:eastAsia="Calibri" w:hAnsi="Garamond" w:cs="Times New Roman"/>
          <w:sz w:val="24"/>
          <w:lang w:val="en-GB"/>
        </w:rPr>
      </w:pPr>
      <w:bookmarkStart w:id="37" w:name="_Toc336426608"/>
      <w:r w:rsidRPr="004235B2">
        <w:rPr>
          <w:rFonts w:ascii="Garamond" w:eastAsia="Calibri" w:hAnsi="Garamond" w:cs="Times New Roman"/>
          <w:b/>
          <w:sz w:val="24"/>
          <w:lang w:val="en-GB"/>
        </w:rPr>
        <w:lastRenderedPageBreak/>
        <w:t>10.</w:t>
      </w:r>
    </w:p>
    <w:p w:rsidR="004235B2" w:rsidRPr="004235B2" w:rsidRDefault="004235B2" w:rsidP="004235B2">
      <w:pPr>
        <w:keepNext/>
        <w:keepLines/>
        <w:spacing w:before="480" w:after="0"/>
        <w:jc w:val="both"/>
        <w:outlineLvl w:val="0"/>
        <w:rPr>
          <w:rFonts w:ascii="Garamond" w:eastAsia="Times New Roman" w:hAnsi="Garamond" w:cs="Times New Roman"/>
          <w:b/>
          <w:bCs/>
          <w:sz w:val="28"/>
          <w:szCs w:val="28"/>
          <w:lang w:val="en-ZA"/>
        </w:rPr>
      </w:pPr>
      <w:bookmarkStart w:id="38" w:name="_Toc442775521"/>
      <w:r w:rsidRPr="004235B2">
        <w:rPr>
          <w:rFonts w:ascii="Garamond" w:eastAsia="Times New Roman" w:hAnsi="Garamond" w:cs="Times New Roman"/>
          <w:b/>
          <w:bCs/>
          <w:sz w:val="28"/>
          <w:szCs w:val="28"/>
          <w:lang w:val="en-ZA"/>
        </w:rPr>
        <w:t>Community Engagement</w:t>
      </w:r>
      <w:bookmarkEnd w:id="37"/>
      <w:r w:rsidRPr="004235B2">
        <w:rPr>
          <w:rFonts w:ascii="Garamond" w:eastAsia="Times New Roman" w:hAnsi="Garamond" w:cs="Times New Roman"/>
          <w:b/>
          <w:bCs/>
          <w:sz w:val="28"/>
          <w:szCs w:val="28"/>
          <w:lang w:val="en-ZA"/>
        </w:rPr>
        <w:t xml:space="preserve"> and Free, Prior and Informed Consent (FPIC)</w:t>
      </w:r>
      <w:bookmarkEnd w:id="38"/>
    </w:p>
    <w:p w:rsidR="004235B2" w:rsidRPr="004235B2" w:rsidRDefault="004235B2" w:rsidP="004235B2">
      <w:pPr>
        <w:jc w:val="both"/>
        <w:rPr>
          <w:rFonts w:ascii="Garamond" w:eastAsia="Calibri" w:hAnsi="Garamond" w:cs="Times New Roman"/>
          <w:b/>
          <w:bCs/>
          <w:sz w:val="24"/>
          <w:szCs w:val="24"/>
        </w:rPr>
      </w:pPr>
    </w:p>
    <w:p w:rsidR="004235B2" w:rsidRPr="004235B2" w:rsidRDefault="004235B2" w:rsidP="004235B2">
      <w:pPr>
        <w:jc w:val="both"/>
        <w:rPr>
          <w:rFonts w:ascii="Garamond" w:eastAsia="Calibri" w:hAnsi="Garamond" w:cs="Times New Roman"/>
          <w:b/>
          <w:bCs/>
          <w:sz w:val="24"/>
          <w:szCs w:val="24"/>
        </w:rPr>
      </w:pPr>
      <w:r w:rsidRPr="004235B2">
        <w:rPr>
          <w:rFonts w:ascii="Garamond" w:eastAsia="Calibri" w:hAnsi="Garamond" w:cs="Times New Roman"/>
          <w:b/>
          <w:bCs/>
          <w:sz w:val="24"/>
          <w:szCs w:val="24"/>
        </w:rPr>
        <w:t>Learning Objectives:</w:t>
      </w:r>
    </w:p>
    <w:p w:rsidR="004235B2" w:rsidRPr="004235B2" w:rsidRDefault="004235B2" w:rsidP="004235B2">
      <w:pPr>
        <w:jc w:val="both"/>
        <w:rPr>
          <w:rFonts w:ascii="Garamond" w:eastAsia="Calibri" w:hAnsi="Garamond" w:cs="Times New Roman"/>
          <w:bCs/>
          <w:sz w:val="24"/>
          <w:szCs w:val="24"/>
        </w:rPr>
      </w:pPr>
      <w:r w:rsidRPr="004235B2">
        <w:rPr>
          <w:rFonts w:ascii="Garamond" w:eastAsia="Calibri" w:hAnsi="Garamond" w:cs="Times New Roman"/>
          <w:bCs/>
          <w:sz w:val="24"/>
          <w:szCs w:val="24"/>
        </w:rPr>
        <w:t>By the end of this lesson, participants should be able to:</w:t>
      </w:r>
    </w:p>
    <w:p w:rsidR="004235B2" w:rsidRPr="004235B2" w:rsidRDefault="004235B2" w:rsidP="004235B2">
      <w:pPr>
        <w:numPr>
          <w:ilvl w:val="0"/>
          <w:numId w:val="17"/>
        </w:numPr>
        <w:contextualSpacing/>
        <w:jc w:val="both"/>
        <w:rPr>
          <w:rFonts w:ascii="Garamond" w:eastAsia="Calibri" w:hAnsi="Garamond" w:cs="Times New Roman"/>
          <w:bCs/>
          <w:sz w:val="24"/>
          <w:szCs w:val="24"/>
        </w:rPr>
      </w:pPr>
      <w:r w:rsidRPr="004235B2">
        <w:rPr>
          <w:rFonts w:ascii="Garamond" w:eastAsia="Calibri" w:hAnsi="Garamond" w:cs="Times New Roman"/>
          <w:bCs/>
          <w:sz w:val="24"/>
          <w:szCs w:val="24"/>
        </w:rPr>
        <w:t>Show the value of community engagement in large scale investments in the area</w:t>
      </w:r>
    </w:p>
    <w:p w:rsidR="004235B2" w:rsidRPr="004235B2" w:rsidRDefault="004235B2" w:rsidP="004235B2">
      <w:pPr>
        <w:numPr>
          <w:ilvl w:val="0"/>
          <w:numId w:val="17"/>
        </w:numPr>
        <w:contextualSpacing/>
        <w:jc w:val="both"/>
        <w:rPr>
          <w:rFonts w:ascii="Garamond" w:eastAsia="Calibri" w:hAnsi="Garamond" w:cs="Times New Roman"/>
          <w:bCs/>
          <w:sz w:val="24"/>
          <w:szCs w:val="24"/>
        </w:rPr>
      </w:pPr>
      <w:r w:rsidRPr="004235B2">
        <w:rPr>
          <w:rFonts w:ascii="Garamond" w:eastAsia="Calibri" w:hAnsi="Garamond" w:cs="Times New Roman"/>
          <w:bCs/>
          <w:sz w:val="24"/>
          <w:szCs w:val="24"/>
        </w:rPr>
        <w:t>Demonstrate awareness of how the notion of Free, Prior and Informed Consent operates</w:t>
      </w:r>
    </w:p>
    <w:p w:rsidR="004235B2" w:rsidRPr="004235B2" w:rsidRDefault="004235B2" w:rsidP="004235B2">
      <w:pPr>
        <w:numPr>
          <w:ilvl w:val="0"/>
          <w:numId w:val="17"/>
        </w:numPr>
        <w:contextualSpacing/>
        <w:jc w:val="both"/>
        <w:rPr>
          <w:rFonts w:ascii="Garamond" w:eastAsia="Calibri" w:hAnsi="Garamond" w:cs="Times New Roman"/>
          <w:bCs/>
          <w:sz w:val="24"/>
          <w:szCs w:val="24"/>
        </w:rPr>
      </w:pPr>
      <w:r w:rsidRPr="004235B2">
        <w:rPr>
          <w:rFonts w:ascii="Garamond" w:eastAsia="Calibri" w:hAnsi="Garamond" w:cs="Times New Roman"/>
          <w:bCs/>
          <w:sz w:val="24"/>
          <w:szCs w:val="24"/>
        </w:rPr>
        <w:t>Participate in community engagement processes within their communities</w:t>
      </w:r>
    </w:p>
    <w:p w:rsidR="004235B2" w:rsidRPr="004235B2" w:rsidRDefault="004235B2" w:rsidP="004235B2">
      <w:pPr>
        <w:jc w:val="both"/>
        <w:rPr>
          <w:rFonts w:ascii="Garamond" w:eastAsia="Calibri" w:hAnsi="Garamond" w:cs="Times New Roman"/>
          <w:b/>
          <w:bCs/>
          <w:sz w:val="24"/>
          <w:szCs w:val="24"/>
        </w:rPr>
      </w:pPr>
      <w:r w:rsidRPr="004235B2">
        <w:rPr>
          <w:rFonts w:ascii="Garamond" w:eastAsia="Calibri" w:hAnsi="Garamond" w:cs="Times New Roman"/>
          <w:b/>
          <w:bCs/>
          <w:sz w:val="24"/>
          <w:szCs w:val="24"/>
        </w:rPr>
        <w:t xml:space="preserve">Introduction </w:t>
      </w:r>
    </w:p>
    <w:tbl>
      <w:tblPr>
        <w:tblpPr w:leftFromText="180" w:rightFromText="180" w:vertAnchor="text" w:tblpX="64" w:tblpY="46"/>
        <w:tblW w:w="0" w:type="auto"/>
        <w:tblLook w:val="0000" w:firstRow="0" w:lastRow="0" w:firstColumn="0" w:lastColumn="0" w:noHBand="0" w:noVBand="0"/>
      </w:tblPr>
      <w:tblGrid>
        <w:gridCol w:w="807"/>
      </w:tblGrid>
      <w:tr w:rsidR="004235B2" w:rsidRPr="004235B2" w:rsidTr="000E5ABE">
        <w:trPr>
          <w:trHeight w:val="93"/>
        </w:trPr>
        <w:tc>
          <w:tcPr>
            <w:tcW w:w="807" w:type="dxa"/>
            <w:shd w:val="clear" w:color="auto" w:fill="C0C0C0"/>
          </w:tcPr>
          <w:p w:rsidR="004235B2" w:rsidRPr="004235B2" w:rsidRDefault="004235B2" w:rsidP="004235B2">
            <w:pPr>
              <w:spacing w:line="360" w:lineRule="auto"/>
              <w:jc w:val="both"/>
              <w:rPr>
                <w:rFonts w:ascii="Garamond" w:eastAsia="Calibri" w:hAnsi="Garamond" w:cs="Times New Roman"/>
                <w:b/>
                <w:sz w:val="28"/>
                <w:szCs w:val="28"/>
                <w:lang w:val="en-GB"/>
              </w:rPr>
            </w:pPr>
            <w:r w:rsidRPr="004235B2">
              <w:rPr>
                <w:rFonts w:ascii="Garamond" w:eastAsia="Calibri" w:hAnsi="Garamond" w:cs="Times New Roman"/>
                <w:b/>
                <w:sz w:val="28"/>
                <w:szCs w:val="28"/>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b/>
          <w:bCs/>
          <w:i/>
          <w:sz w:val="24"/>
          <w:szCs w:val="24"/>
        </w:rPr>
      </w:pPr>
      <w:r w:rsidRPr="004235B2">
        <w:rPr>
          <w:rFonts w:ascii="Garamond" w:eastAsia="Calibri" w:hAnsi="Garamond" w:cs="Times New Roman"/>
          <w:b/>
          <w:bCs/>
          <w:i/>
          <w:sz w:val="24"/>
          <w:szCs w:val="24"/>
        </w:rPr>
        <w:t>In your view, how would you define community engagement?</w:t>
      </w:r>
    </w:p>
    <w:p w:rsidR="004235B2" w:rsidRPr="004235B2" w:rsidRDefault="004235B2" w:rsidP="004235B2">
      <w:pPr>
        <w:jc w:val="both"/>
        <w:rPr>
          <w:rFonts w:ascii="Garamond" w:eastAsia="Calibri" w:hAnsi="Garamond" w:cs="Times New Roman"/>
          <w:bCs/>
          <w:sz w:val="24"/>
          <w:szCs w:val="24"/>
        </w:rPr>
      </w:pPr>
    </w:p>
    <w:p w:rsidR="004235B2" w:rsidRPr="004235B2" w:rsidRDefault="004235B2" w:rsidP="004235B2">
      <w:pPr>
        <w:jc w:val="both"/>
        <w:rPr>
          <w:rFonts w:ascii="Garamond" w:eastAsia="Calibri" w:hAnsi="Garamond" w:cs="Times New Roman"/>
          <w:bCs/>
          <w:sz w:val="24"/>
          <w:szCs w:val="24"/>
        </w:rPr>
      </w:pPr>
      <w:r w:rsidRPr="004235B2">
        <w:rPr>
          <w:rFonts w:ascii="Garamond" w:eastAsia="Calibri" w:hAnsi="Garamond" w:cs="Times New Roman"/>
          <w:bCs/>
          <w:sz w:val="24"/>
          <w:szCs w:val="24"/>
        </w:rPr>
        <w:t>Community engagement refers to the set of processes by which affected communities develop and sustain relationships with each other. Land is the source of livelihood for rural communities.  In Zambia, news of a large scale land investment in an area may bring a sense of panic and fear among community members. Investments must be mutually beneficial to companies and the communities in which those businesses will be operating. Communities need to understand that large scale land investments coming to their area maybe inevitable.</w:t>
      </w:r>
    </w:p>
    <w:p w:rsidR="004235B2" w:rsidRPr="004235B2" w:rsidRDefault="004235B2" w:rsidP="004235B2">
      <w:pPr>
        <w:jc w:val="both"/>
        <w:rPr>
          <w:rFonts w:ascii="Garamond" w:eastAsia="Calibri" w:hAnsi="Garamond" w:cs="Times New Roman"/>
          <w:sz w:val="24"/>
          <w:lang w:val="en-GB"/>
        </w:rPr>
      </w:pPr>
      <w:bookmarkStart w:id="39" w:name="_Toc336426609"/>
      <w:r w:rsidRPr="004235B2">
        <w:rPr>
          <w:rFonts w:ascii="Garamond" w:eastAsia="Calibri" w:hAnsi="Garamond" w:cs="Times New Roman"/>
          <w:b/>
          <w:sz w:val="24"/>
          <w:lang w:val="en-GB"/>
        </w:rPr>
        <w:t>Investment process</w:t>
      </w:r>
      <w:bookmarkEnd w:id="39"/>
    </w:p>
    <w:p w:rsidR="004235B2" w:rsidRPr="004235B2" w:rsidRDefault="004235B2" w:rsidP="004235B2">
      <w:pPr>
        <w:jc w:val="both"/>
        <w:rPr>
          <w:rFonts w:ascii="Garamond" w:eastAsia="Calibri" w:hAnsi="Garamond" w:cs="Times New Roman"/>
          <w:sz w:val="24"/>
          <w:szCs w:val="24"/>
        </w:rPr>
      </w:pPr>
      <w:r w:rsidRPr="004235B2">
        <w:rPr>
          <w:rFonts w:ascii="Garamond" w:eastAsia="Calibri" w:hAnsi="Garamond" w:cs="Times New Roman"/>
          <w:sz w:val="24"/>
          <w:szCs w:val="24"/>
        </w:rPr>
        <w:t>This refers to different stages in the life of an investment project. There are different kinds of projects that require large tracts of land. These may include mining or agriculture investment. It is important for communities to learn and understand these cycles so as to know how each stage may have an impact on their lives. This way, communities can be able to raise concerns and stand up for their rights and avoid a situation where they are taken by surprise by events unfolding on their land. The four basic stages in the project cycle are:</w:t>
      </w:r>
    </w:p>
    <w:p w:rsidR="004235B2" w:rsidRPr="004235B2" w:rsidRDefault="004235B2" w:rsidP="004235B2">
      <w:pPr>
        <w:jc w:val="both"/>
        <w:rPr>
          <w:rFonts w:ascii="Garamond" w:eastAsia="Calibri" w:hAnsi="Garamond" w:cs="Times New Roman"/>
          <w:sz w:val="24"/>
          <w:szCs w:val="24"/>
        </w:rPr>
      </w:pPr>
    </w:p>
    <w:p w:rsidR="004235B2" w:rsidRPr="004235B2" w:rsidRDefault="004235B2" w:rsidP="004235B2">
      <w:pPr>
        <w:numPr>
          <w:ilvl w:val="6"/>
          <w:numId w:val="4"/>
        </w:numPr>
        <w:tabs>
          <w:tab w:val="left" w:pos="709"/>
          <w:tab w:val="left" w:pos="1985"/>
        </w:tabs>
        <w:ind w:left="709" w:hanging="709"/>
        <w:contextualSpacing/>
        <w:jc w:val="both"/>
        <w:rPr>
          <w:rFonts w:ascii="Garamond" w:eastAsia="Calibri" w:hAnsi="Garamond" w:cs="Times New Roman"/>
          <w:sz w:val="24"/>
          <w:szCs w:val="24"/>
        </w:rPr>
      </w:pPr>
      <w:r w:rsidRPr="004235B2">
        <w:rPr>
          <w:rFonts w:ascii="Garamond" w:eastAsia="Calibri" w:hAnsi="Garamond" w:cs="Times New Roman"/>
          <w:b/>
          <w:sz w:val="24"/>
          <w:szCs w:val="24"/>
        </w:rPr>
        <w:t>Project planning</w:t>
      </w:r>
      <w:r w:rsidRPr="004235B2">
        <w:rPr>
          <w:rFonts w:ascii="Garamond" w:eastAsia="Calibri" w:hAnsi="Garamond" w:cs="Times New Roman"/>
          <w:sz w:val="24"/>
          <w:szCs w:val="24"/>
        </w:rPr>
        <w:t xml:space="preserve"> – The Company identifies investment opportunities, obtains necessary permits and licenses from government, conducts feasibility studies and develops land use plans and conducts environmental and social impact assessments. At this first stage, the community should be involved in lease negotiations, design of impact assessments and monitoring programmes.</w:t>
      </w:r>
    </w:p>
    <w:p w:rsidR="004235B2" w:rsidRPr="004235B2" w:rsidRDefault="004235B2" w:rsidP="004235B2">
      <w:pPr>
        <w:tabs>
          <w:tab w:val="left" w:pos="709"/>
          <w:tab w:val="left" w:pos="1985"/>
        </w:tabs>
        <w:ind w:left="709" w:hanging="709"/>
        <w:contextualSpacing/>
        <w:jc w:val="both"/>
        <w:rPr>
          <w:rFonts w:ascii="Garamond" w:eastAsia="Calibri" w:hAnsi="Garamond" w:cs="Times New Roman"/>
          <w:sz w:val="24"/>
          <w:szCs w:val="24"/>
        </w:rPr>
      </w:pPr>
    </w:p>
    <w:p w:rsidR="004235B2" w:rsidRPr="004235B2" w:rsidRDefault="004235B2" w:rsidP="004235B2">
      <w:pPr>
        <w:numPr>
          <w:ilvl w:val="6"/>
          <w:numId w:val="4"/>
        </w:numPr>
        <w:tabs>
          <w:tab w:val="left" w:pos="709"/>
          <w:tab w:val="left" w:pos="1985"/>
        </w:tabs>
        <w:ind w:left="709" w:hanging="709"/>
        <w:contextualSpacing/>
        <w:jc w:val="both"/>
        <w:rPr>
          <w:rFonts w:ascii="Garamond" w:eastAsia="Calibri" w:hAnsi="Garamond" w:cs="Times New Roman"/>
          <w:sz w:val="24"/>
          <w:szCs w:val="24"/>
        </w:rPr>
      </w:pPr>
      <w:r w:rsidRPr="004235B2">
        <w:rPr>
          <w:rFonts w:ascii="Garamond" w:eastAsia="Calibri" w:hAnsi="Garamond" w:cs="Times New Roman"/>
          <w:b/>
          <w:sz w:val="24"/>
          <w:szCs w:val="24"/>
        </w:rPr>
        <w:t>Construction</w:t>
      </w:r>
      <w:r w:rsidRPr="004235B2">
        <w:rPr>
          <w:rFonts w:ascii="Garamond" w:eastAsia="Calibri" w:hAnsi="Garamond" w:cs="Times New Roman"/>
          <w:sz w:val="24"/>
          <w:szCs w:val="24"/>
        </w:rPr>
        <w:t xml:space="preserve"> – At this stage, the company has leased the land and begins to prepare project areas in order to commence construction of project facilities, the company leases the land and commences construction of project facilities. The community should be included in the implementation of impact assessments and grievance mechanisms.</w:t>
      </w:r>
    </w:p>
    <w:p w:rsidR="004235B2" w:rsidRPr="004235B2" w:rsidRDefault="004235B2" w:rsidP="004235B2">
      <w:pPr>
        <w:tabs>
          <w:tab w:val="left" w:pos="709"/>
          <w:tab w:val="left" w:pos="1985"/>
        </w:tabs>
        <w:ind w:left="709" w:hanging="709"/>
        <w:contextualSpacing/>
        <w:jc w:val="both"/>
        <w:rPr>
          <w:rFonts w:ascii="Garamond" w:eastAsia="Calibri" w:hAnsi="Garamond" w:cs="Times New Roman"/>
          <w:b/>
          <w:sz w:val="24"/>
          <w:szCs w:val="24"/>
        </w:rPr>
      </w:pPr>
    </w:p>
    <w:p w:rsidR="004235B2" w:rsidRPr="004235B2" w:rsidRDefault="004235B2" w:rsidP="004235B2">
      <w:pPr>
        <w:numPr>
          <w:ilvl w:val="6"/>
          <w:numId w:val="4"/>
        </w:numPr>
        <w:tabs>
          <w:tab w:val="left" w:pos="709"/>
          <w:tab w:val="left" w:pos="1985"/>
        </w:tabs>
        <w:ind w:left="709" w:hanging="709"/>
        <w:contextualSpacing/>
        <w:jc w:val="both"/>
        <w:rPr>
          <w:rFonts w:ascii="Garamond" w:eastAsia="Calibri" w:hAnsi="Garamond" w:cs="Times New Roman"/>
          <w:sz w:val="24"/>
          <w:szCs w:val="24"/>
        </w:rPr>
      </w:pPr>
      <w:r w:rsidRPr="004235B2">
        <w:rPr>
          <w:rFonts w:ascii="Garamond" w:eastAsia="Calibri" w:hAnsi="Garamond" w:cs="Times New Roman"/>
          <w:b/>
          <w:sz w:val="24"/>
          <w:szCs w:val="24"/>
        </w:rPr>
        <w:t>Operations</w:t>
      </w:r>
      <w:r w:rsidRPr="004235B2">
        <w:rPr>
          <w:rFonts w:ascii="Garamond" w:eastAsia="Calibri" w:hAnsi="Garamond" w:cs="Times New Roman"/>
          <w:sz w:val="24"/>
          <w:szCs w:val="24"/>
        </w:rPr>
        <w:t xml:space="preserve"> – The Company transitions from construction and begins its business operations in the area. Throughout this stage, a relationship must be sustained between the community, the company and other stakeholders.</w:t>
      </w:r>
    </w:p>
    <w:p w:rsidR="004235B2" w:rsidRPr="004235B2" w:rsidRDefault="004235B2" w:rsidP="004235B2">
      <w:pPr>
        <w:tabs>
          <w:tab w:val="left" w:pos="709"/>
          <w:tab w:val="left" w:pos="1985"/>
        </w:tabs>
        <w:ind w:left="709" w:hanging="709"/>
        <w:contextualSpacing/>
        <w:jc w:val="both"/>
        <w:rPr>
          <w:rFonts w:ascii="Garamond" w:eastAsia="Calibri" w:hAnsi="Garamond" w:cs="Times New Roman"/>
          <w:b/>
          <w:sz w:val="24"/>
          <w:szCs w:val="24"/>
        </w:rPr>
      </w:pPr>
    </w:p>
    <w:p w:rsidR="004235B2" w:rsidRPr="004235B2" w:rsidRDefault="004235B2" w:rsidP="004235B2">
      <w:pPr>
        <w:numPr>
          <w:ilvl w:val="6"/>
          <w:numId w:val="4"/>
        </w:numPr>
        <w:tabs>
          <w:tab w:val="left" w:pos="709"/>
        </w:tabs>
        <w:ind w:left="709" w:hanging="709"/>
        <w:contextualSpacing/>
        <w:jc w:val="both"/>
        <w:rPr>
          <w:rFonts w:ascii="Garamond" w:eastAsia="Calibri" w:hAnsi="Garamond" w:cs="Times New Roman"/>
          <w:sz w:val="24"/>
          <w:szCs w:val="24"/>
        </w:rPr>
      </w:pPr>
      <w:r w:rsidRPr="004235B2">
        <w:rPr>
          <w:rFonts w:ascii="Garamond" w:eastAsia="Calibri" w:hAnsi="Garamond" w:cs="Times New Roman"/>
          <w:b/>
          <w:sz w:val="24"/>
          <w:szCs w:val="24"/>
        </w:rPr>
        <w:t>Closure</w:t>
      </w:r>
      <w:r w:rsidRPr="004235B2">
        <w:rPr>
          <w:rFonts w:ascii="Garamond" w:eastAsia="Calibri" w:hAnsi="Garamond" w:cs="Times New Roman"/>
          <w:sz w:val="24"/>
          <w:szCs w:val="24"/>
        </w:rPr>
        <w:t xml:space="preserve"> – The Company begins to close down the project facilities. It revises its project closure plans.</w:t>
      </w:r>
    </w:p>
    <w:tbl>
      <w:tblPr>
        <w:tblpPr w:leftFromText="180" w:rightFromText="180" w:vertAnchor="text" w:horzAnchor="page" w:tblpX="1741" w:tblpY="-39"/>
        <w:tblW w:w="0" w:type="auto"/>
        <w:tblLook w:val="0000" w:firstRow="0" w:lastRow="0" w:firstColumn="0" w:lastColumn="0" w:noHBand="0" w:noVBand="0"/>
      </w:tblPr>
      <w:tblGrid>
        <w:gridCol w:w="957"/>
      </w:tblGrid>
      <w:tr w:rsidR="004235B2" w:rsidRPr="004235B2" w:rsidTr="000E5ABE">
        <w:trPr>
          <w:trHeight w:val="12"/>
        </w:trPr>
        <w:tc>
          <w:tcPr>
            <w:tcW w:w="957" w:type="dxa"/>
          </w:tcPr>
          <w:p w:rsidR="004235B2" w:rsidRPr="004235B2" w:rsidRDefault="004235B2" w:rsidP="004235B2">
            <w:pPr>
              <w:spacing w:line="360" w:lineRule="auto"/>
              <w:jc w:val="both"/>
              <w:rPr>
                <w:rFonts w:ascii="Garamond" w:eastAsia="Calibri" w:hAnsi="Garamond" w:cs="Times New Roman"/>
                <w:b/>
                <w:bCs/>
                <w:sz w:val="32"/>
                <w:szCs w:val="32"/>
                <w:lang w:val="en-GB"/>
              </w:rPr>
            </w:pPr>
            <w:r w:rsidRPr="004235B2">
              <w:rPr>
                <w:rFonts w:ascii="Garamond" w:eastAsia="Calibri" w:hAnsi="Garamond" w:cs="Times New Roman"/>
                <w:b/>
                <w:bCs/>
                <w:sz w:val="32"/>
                <w:szCs w:val="32"/>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b/>
          <w:i/>
          <w:sz w:val="24"/>
          <w:szCs w:val="24"/>
        </w:rPr>
      </w:pPr>
      <w:r w:rsidRPr="004235B2">
        <w:rPr>
          <w:rFonts w:ascii="Garamond" w:eastAsia="Calibri" w:hAnsi="Garamond" w:cs="Times New Roman"/>
          <w:b/>
          <w:i/>
          <w:sz w:val="24"/>
          <w:szCs w:val="24"/>
        </w:rPr>
        <w:t>As a community, how would you want to be engaged during an investment process?</w:t>
      </w:r>
    </w:p>
    <w:p w:rsidR="004235B2" w:rsidRPr="004235B2" w:rsidRDefault="004235B2" w:rsidP="004235B2">
      <w:pPr>
        <w:jc w:val="both"/>
        <w:rPr>
          <w:rFonts w:ascii="Garamond" w:eastAsia="Calibri" w:hAnsi="Garamond" w:cs="Times New Roman"/>
          <w:sz w:val="24"/>
          <w:szCs w:val="24"/>
        </w:rPr>
      </w:pPr>
      <w:r w:rsidRPr="004235B2">
        <w:rPr>
          <w:rFonts w:ascii="Garamond" w:eastAsia="Calibri" w:hAnsi="Garamond" w:cs="Times New Roman"/>
          <w:sz w:val="24"/>
          <w:szCs w:val="24"/>
        </w:rPr>
        <w:t>Traditional authorities are the custodians of customary land on behalf of the people. Traditional authorities have an obligation and responsibility of consulting the people once news of investment interest on their land reaches them.</w:t>
      </w:r>
    </w:p>
    <w:p w:rsidR="004235B2" w:rsidRPr="004235B2" w:rsidRDefault="004235B2" w:rsidP="004235B2">
      <w:pPr>
        <w:jc w:val="both"/>
        <w:rPr>
          <w:rFonts w:ascii="Garamond" w:eastAsia="Calibri" w:hAnsi="Garamond" w:cs="Times New Roman"/>
          <w:b/>
          <w:bCs/>
          <w:sz w:val="24"/>
          <w:szCs w:val="24"/>
        </w:rPr>
      </w:pPr>
      <w:r w:rsidRPr="004235B2">
        <w:rPr>
          <w:rFonts w:ascii="Garamond" w:eastAsia="Calibri" w:hAnsi="Garamond" w:cs="Times New Roman"/>
          <w:b/>
          <w:noProof/>
          <w:sz w:val="24"/>
          <w:szCs w:val="24"/>
        </w:rPr>
        <w:drawing>
          <wp:inline distT="0" distB="0" distL="0" distR="0" wp14:anchorId="318E7A75" wp14:editId="41FCB47E">
            <wp:extent cx="5727700" cy="3357880"/>
            <wp:effectExtent l="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357880"/>
                    </a:xfrm>
                    <a:prstGeom prst="rect">
                      <a:avLst/>
                    </a:prstGeom>
                    <a:noFill/>
                    <a:ln>
                      <a:noFill/>
                    </a:ln>
                  </pic:spPr>
                </pic:pic>
              </a:graphicData>
            </a:graphic>
          </wp:inline>
        </w:drawing>
      </w:r>
    </w:p>
    <w:p w:rsidR="004235B2" w:rsidRPr="004235B2" w:rsidRDefault="004235B2" w:rsidP="004235B2">
      <w:pPr>
        <w:jc w:val="both"/>
        <w:rPr>
          <w:rFonts w:ascii="Garamond" w:eastAsia="Calibri" w:hAnsi="Garamond" w:cs="Times New Roman"/>
          <w:bCs/>
          <w:sz w:val="20"/>
          <w:szCs w:val="20"/>
          <w:lang w:val="en-GB"/>
        </w:rPr>
      </w:pPr>
      <w:r w:rsidRPr="004235B2">
        <w:rPr>
          <w:rFonts w:ascii="Garamond" w:eastAsia="Calibri" w:hAnsi="Garamond" w:cs="Times New Roman"/>
          <w:bCs/>
          <w:sz w:val="20"/>
          <w:szCs w:val="20"/>
          <w:lang w:val="en-GB"/>
        </w:rPr>
        <w:t>Non-involvement of the community members in the investment process may lead to unnecessary displacement of the community members.</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b/>
          <w:lang w:val="en-GB"/>
        </w:rPr>
        <w:t>Principle of Free, Prior Informed Consent (FPIC</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When thinking about community engagement, a principle that can guide the process is that of Free Prior and Informed Consent (FPIC). This is the principle that a community has the right to give or withhold their consent to proposed projects that are likely to affect the land they own, occupy or use. This gives people the chance to give or withhold consent in cases of large land deals. This principle applies in the occurrence of a large land deal in your area or a large project being implemented in the area.</w:t>
      </w:r>
    </w:p>
    <w:p w:rsidR="004235B2" w:rsidRPr="004235B2" w:rsidRDefault="004235B2" w:rsidP="004235B2">
      <w:pPr>
        <w:jc w:val="both"/>
        <w:rPr>
          <w:rFonts w:ascii="Garamond" w:eastAsia="Calibri" w:hAnsi="Garamond" w:cs="Times New Roman"/>
          <w:b/>
          <w:i/>
          <w:lang w:val="en-GB"/>
        </w:rPr>
      </w:pPr>
      <w:r>
        <w:rPr>
          <w:rFonts w:ascii="Garamond" w:eastAsia="Calibri" w:hAnsi="Garamond" w:cs="Times New Roman"/>
          <w:b/>
          <w:i/>
          <w:noProof/>
        </w:rPr>
        <mc:AlternateContent>
          <mc:Choice Requires="wps">
            <w:drawing>
              <wp:anchor distT="0" distB="0" distL="114300" distR="114300" simplePos="0" relativeHeight="251694080" behindDoc="0" locked="0" layoutInCell="1" allowOverlap="1">
                <wp:simplePos x="0" y="0"/>
                <wp:positionH relativeFrom="column">
                  <wp:posOffset>304800</wp:posOffset>
                </wp:positionH>
                <wp:positionV relativeFrom="paragraph">
                  <wp:posOffset>242570</wp:posOffset>
                </wp:positionV>
                <wp:extent cx="4512945" cy="4760595"/>
                <wp:effectExtent l="0" t="0" r="20955" b="20955"/>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945" cy="4760595"/>
                        </a:xfrm>
                        <a:prstGeom prst="roundRect">
                          <a:avLst>
                            <a:gd name="adj" fmla="val 16667"/>
                          </a:avLst>
                        </a:prstGeom>
                        <a:solidFill>
                          <a:srgbClr val="FFFFFF"/>
                        </a:solidFill>
                        <a:ln w="9525">
                          <a:solidFill>
                            <a:srgbClr val="801C79"/>
                          </a:solidFill>
                          <a:round/>
                          <a:headEnd/>
                          <a:tailEnd/>
                        </a:ln>
                      </wps:spPr>
                      <wps:txbx>
                        <w:txbxContent>
                          <w:p w:rsidR="004235B2" w:rsidRPr="00167A23" w:rsidRDefault="004235B2" w:rsidP="004235B2">
                            <w:pPr>
                              <w:rPr>
                                <w:b/>
                                <w:sz w:val="18"/>
                                <w:szCs w:val="18"/>
                                <w:u w:val="single"/>
                              </w:rPr>
                            </w:pPr>
                            <w:r w:rsidRPr="00167A23">
                              <w:rPr>
                                <w:b/>
                                <w:sz w:val="18"/>
                                <w:szCs w:val="18"/>
                                <w:u w:val="single"/>
                              </w:rPr>
                              <w:t>Case Study</w:t>
                            </w:r>
                          </w:p>
                          <w:p w:rsidR="004235B2" w:rsidRPr="00167A23" w:rsidRDefault="004235B2" w:rsidP="004235B2">
                            <w:pPr>
                              <w:rPr>
                                <w:i/>
                                <w:sz w:val="18"/>
                                <w:szCs w:val="18"/>
                              </w:rPr>
                            </w:pPr>
                            <w:r w:rsidRPr="00167A23">
                              <w:rPr>
                                <w:i/>
                                <w:sz w:val="18"/>
                                <w:szCs w:val="18"/>
                              </w:rPr>
                              <w:t>Bongololo</w:t>
                            </w:r>
                            <w:r>
                              <w:rPr>
                                <w:i/>
                                <w:sz w:val="18"/>
                                <w:szCs w:val="18"/>
                              </w:rPr>
                              <w:t xml:space="preserve"> </w:t>
                            </w:r>
                            <w:r w:rsidRPr="00167A23">
                              <w:rPr>
                                <w:i/>
                                <w:sz w:val="18"/>
                                <w:szCs w:val="18"/>
                              </w:rPr>
                              <w:t xml:space="preserve">Chilufya breathed a sigh of relief as he stepped out of the old croaking Land Rover he had boarded from Kasama town to his village. He didn’t know even hear the driver shout goodbye. Home was on his mind. Beautiful old home of his ancestors. He thought about the warm welcome awaiting him at home. He was the only child to have gone to University and now he was returning home to inform them he had graduated. </w:t>
                            </w:r>
                          </w:p>
                          <w:p w:rsidR="004235B2" w:rsidRPr="00167A23" w:rsidRDefault="004235B2" w:rsidP="004235B2">
                            <w:pPr>
                              <w:rPr>
                                <w:i/>
                                <w:sz w:val="18"/>
                                <w:szCs w:val="18"/>
                              </w:rPr>
                            </w:pPr>
                            <w:r w:rsidRPr="00167A23">
                              <w:rPr>
                                <w:i/>
                                <w:sz w:val="18"/>
                                <w:szCs w:val="18"/>
                              </w:rPr>
                              <w:t xml:space="preserve">Slowly, he picked up his Puma branded bag and allowed it to clumsily settle on his right shoulder. ‘My father’, he thought, ‘will obviously want to show me his maize field soon after the greetings and the welcome meal.  His father’s farm was always a beautiful sight this time of the year. It was his father’s delight –rows of beautiful green young maize emerging gracefully from the ground.  </w:t>
                            </w:r>
                          </w:p>
                          <w:p w:rsidR="004235B2" w:rsidRPr="00167A23" w:rsidRDefault="004235B2" w:rsidP="004235B2">
                            <w:pPr>
                              <w:rPr>
                                <w:i/>
                                <w:sz w:val="18"/>
                                <w:szCs w:val="18"/>
                              </w:rPr>
                            </w:pPr>
                            <w:r w:rsidRPr="00167A23">
                              <w:rPr>
                                <w:i/>
                                <w:sz w:val="18"/>
                                <w:szCs w:val="18"/>
                              </w:rPr>
                              <w:t>Bongololo! The shout of his name startled him. He was home!</w:t>
                            </w:r>
                          </w:p>
                          <w:p w:rsidR="004235B2" w:rsidRPr="00167A23" w:rsidRDefault="004235B2" w:rsidP="004235B2">
                            <w:pPr>
                              <w:rPr>
                                <w:i/>
                                <w:sz w:val="18"/>
                                <w:szCs w:val="18"/>
                              </w:rPr>
                            </w:pPr>
                            <w:r w:rsidRPr="00167A23">
                              <w:rPr>
                                <w:i/>
                                <w:sz w:val="18"/>
                                <w:szCs w:val="18"/>
                              </w:rPr>
                              <w:t xml:space="preserve">Homecoming didn’t prove as exciting as Bongololo thought. There was to be no visit to the farm. He learnt that all the farms along the </w:t>
                            </w:r>
                            <w:r>
                              <w:rPr>
                                <w:i/>
                                <w:sz w:val="18"/>
                                <w:szCs w:val="18"/>
                              </w:rPr>
                              <w:t>K</w:t>
                            </w:r>
                            <w:r w:rsidRPr="00167A23">
                              <w:rPr>
                                <w:i/>
                                <w:sz w:val="18"/>
                                <w:szCs w:val="18"/>
                              </w:rPr>
                              <w:t xml:space="preserve">amima River where submerged in water. The cause of this problem was a new dam constructed on the stream. The people had only learnt about the construction of the dam when a campsite for construction workers was established in their area. Afterwards, they were told by their </w:t>
                            </w:r>
                            <w:r w:rsidRPr="00996ADD">
                              <w:rPr>
                                <w:i/>
                                <w:sz w:val="18"/>
                                <w:szCs w:val="18"/>
                              </w:rPr>
                              <w:t>Councillor</w:t>
                            </w:r>
                            <w:r w:rsidRPr="00167A23">
                              <w:rPr>
                                <w:i/>
                                <w:sz w:val="18"/>
                                <w:szCs w:val="18"/>
                              </w:rPr>
                              <w:t xml:space="preserve"> that the dam would create new jobs and help in generation of electricity. They were all excited about it. No one in the village knew the new dam would bring such problems for them.</w:t>
                            </w:r>
                          </w:p>
                          <w:p w:rsidR="004235B2" w:rsidRPr="00167A23" w:rsidRDefault="004235B2" w:rsidP="004235B2">
                            <w:pPr>
                              <w:rPr>
                                <w:i/>
                                <w:sz w:val="18"/>
                                <w:szCs w:val="18"/>
                              </w:rPr>
                            </w:pPr>
                          </w:p>
                          <w:p w:rsidR="004235B2" w:rsidRPr="00CC43A1" w:rsidRDefault="004235B2" w:rsidP="004235B2">
                            <w:pPr>
                              <w:rPr>
                                <w:b/>
                                <w:i/>
                                <w:sz w:val="18"/>
                                <w:szCs w:val="18"/>
                                <w:u w:val="single"/>
                              </w:rPr>
                            </w:pPr>
                            <w:r w:rsidRPr="00CC43A1">
                              <w:rPr>
                                <w:b/>
                                <w:i/>
                                <w:sz w:val="18"/>
                                <w:szCs w:val="18"/>
                                <w:u w:val="single"/>
                              </w:rPr>
                              <w:t>Questions for discussion?</w:t>
                            </w:r>
                          </w:p>
                          <w:p w:rsidR="004235B2" w:rsidRPr="00167A23" w:rsidRDefault="004235B2" w:rsidP="004235B2">
                            <w:pPr>
                              <w:rPr>
                                <w:i/>
                                <w:sz w:val="18"/>
                                <w:szCs w:val="18"/>
                              </w:rPr>
                            </w:pPr>
                            <w:r w:rsidRPr="00167A23">
                              <w:rPr>
                                <w:i/>
                                <w:sz w:val="18"/>
                                <w:szCs w:val="18"/>
                              </w:rPr>
                              <w:t>What went wrong in this story?</w:t>
                            </w:r>
                          </w:p>
                          <w:p w:rsidR="004235B2" w:rsidRPr="00167A23" w:rsidRDefault="004235B2" w:rsidP="004235B2">
                            <w:pPr>
                              <w:rPr>
                                <w:i/>
                                <w:sz w:val="20"/>
                                <w:szCs w:val="20"/>
                              </w:rPr>
                            </w:pPr>
                            <w:r w:rsidRPr="00167A23">
                              <w:rPr>
                                <w:i/>
                                <w:sz w:val="18"/>
                                <w:szCs w:val="18"/>
                              </w:rPr>
                              <w:t>How could PFIC have helped in this story?</w:t>
                            </w:r>
                          </w:p>
                          <w:p w:rsidR="004235B2" w:rsidRDefault="004235B2" w:rsidP="00423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4" o:spid="_x0000_s1041" style="position:absolute;left:0;text-align:left;margin-left:24pt;margin-top:19.1pt;width:355.35pt;height:37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" strokecolor="#801c79">
                <v:textbox>
                  <w:txbxContent>
                    <w:p w:rsidR="004235B2" w:rsidRPr="00167A23" w:rsidRDefault="004235B2" w:rsidP="004235B2">
                      <w:pPr>
                        <w:rPr>
                          <w:b/>
                          <w:sz w:val="18"/>
                          <w:szCs w:val="18"/>
                          <w:u w:val="single"/>
                        </w:rPr>
                      </w:pPr>
                      <w:r w:rsidRPr="00167A23">
                        <w:rPr>
                          <w:b/>
                          <w:sz w:val="18"/>
                          <w:szCs w:val="18"/>
                          <w:u w:val="single"/>
                        </w:rPr>
                        <w:t>Case Study</w:t>
                      </w:r>
                    </w:p>
                    <w:p w:rsidR="004235B2" w:rsidRPr="00167A23" w:rsidRDefault="004235B2" w:rsidP="004235B2">
                      <w:pPr>
                        <w:rPr>
                          <w:i/>
                          <w:sz w:val="18"/>
                          <w:szCs w:val="18"/>
                        </w:rPr>
                      </w:pPr>
                      <w:r w:rsidRPr="00167A23">
                        <w:rPr>
                          <w:i/>
                          <w:sz w:val="18"/>
                          <w:szCs w:val="18"/>
                        </w:rPr>
                        <w:t>Bongololo</w:t>
                      </w:r>
                      <w:r>
                        <w:rPr>
                          <w:i/>
                          <w:sz w:val="18"/>
                          <w:szCs w:val="18"/>
                        </w:rPr>
                        <w:t xml:space="preserve"> </w:t>
                      </w:r>
                      <w:r w:rsidRPr="00167A23">
                        <w:rPr>
                          <w:i/>
                          <w:sz w:val="18"/>
                          <w:szCs w:val="18"/>
                        </w:rPr>
                        <w:t xml:space="preserve">Chilufya breathed a sigh of relief as he stepped out of the old croaking Land Rover he had boarded from Kasama town to his village. He didn’t know even hear the driver shout goodbye. Home was on his mind. Beautiful old home of his ancestors. He thought about the warm welcome awaiting him at home. He was the only child to have gone to University and now he was returning home to inform them he had graduated. </w:t>
                      </w:r>
                    </w:p>
                    <w:p w:rsidR="004235B2" w:rsidRPr="00167A23" w:rsidRDefault="004235B2" w:rsidP="004235B2">
                      <w:pPr>
                        <w:rPr>
                          <w:i/>
                          <w:sz w:val="18"/>
                          <w:szCs w:val="18"/>
                        </w:rPr>
                      </w:pPr>
                      <w:r w:rsidRPr="00167A23">
                        <w:rPr>
                          <w:i/>
                          <w:sz w:val="18"/>
                          <w:szCs w:val="18"/>
                        </w:rPr>
                        <w:t xml:space="preserve">Slowly, he picked up his Puma branded bag and allowed it to clumsily settle on his right shoulder. ‘My father’, he thought, ‘will obviously want to show me his maize field soon after the greetings and the welcome meal.  His father’s farm was always a beautiful sight this time of the year. It was his father’s delight –rows of beautiful green young maize emerging gracefully from the ground.  </w:t>
                      </w:r>
                    </w:p>
                    <w:p w:rsidR="004235B2" w:rsidRPr="00167A23" w:rsidRDefault="004235B2" w:rsidP="004235B2">
                      <w:pPr>
                        <w:rPr>
                          <w:i/>
                          <w:sz w:val="18"/>
                          <w:szCs w:val="18"/>
                        </w:rPr>
                      </w:pPr>
                      <w:r w:rsidRPr="00167A23">
                        <w:rPr>
                          <w:i/>
                          <w:sz w:val="18"/>
                          <w:szCs w:val="18"/>
                        </w:rPr>
                        <w:t>Bongololo! The shout of his name startled him. He was home!</w:t>
                      </w:r>
                    </w:p>
                    <w:p w:rsidR="004235B2" w:rsidRPr="00167A23" w:rsidRDefault="004235B2" w:rsidP="004235B2">
                      <w:pPr>
                        <w:rPr>
                          <w:i/>
                          <w:sz w:val="18"/>
                          <w:szCs w:val="18"/>
                        </w:rPr>
                      </w:pPr>
                      <w:r w:rsidRPr="00167A23">
                        <w:rPr>
                          <w:i/>
                          <w:sz w:val="18"/>
                          <w:szCs w:val="18"/>
                        </w:rPr>
                        <w:t xml:space="preserve">Homecoming didn’t prove as exciting as Bongololo thought. There was to be no visit to the farm. He learnt that all the farms along the </w:t>
                      </w:r>
                      <w:r>
                        <w:rPr>
                          <w:i/>
                          <w:sz w:val="18"/>
                          <w:szCs w:val="18"/>
                        </w:rPr>
                        <w:t>K</w:t>
                      </w:r>
                      <w:r w:rsidRPr="00167A23">
                        <w:rPr>
                          <w:i/>
                          <w:sz w:val="18"/>
                          <w:szCs w:val="18"/>
                        </w:rPr>
                        <w:t xml:space="preserve">amima River where submerged in water. The cause of this problem was a new dam constructed on the stream. The people had only learnt about the construction of the dam when a campsite for construction workers was established in their area. Afterwards, they were told by their </w:t>
                      </w:r>
                      <w:r w:rsidRPr="00996ADD">
                        <w:rPr>
                          <w:i/>
                          <w:sz w:val="18"/>
                          <w:szCs w:val="18"/>
                        </w:rPr>
                        <w:t>Councillor</w:t>
                      </w:r>
                      <w:r w:rsidRPr="00167A23">
                        <w:rPr>
                          <w:i/>
                          <w:sz w:val="18"/>
                          <w:szCs w:val="18"/>
                        </w:rPr>
                        <w:t xml:space="preserve"> that the dam would create new jobs and help in generation of electricity. They were all excited about it. No one in the village knew the new dam would bring such problems for them.</w:t>
                      </w:r>
                    </w:p>
                    <w:p w:rsidR="004235B2" w:rsidRPr="00167A23" w:rsidRDefault="004235B2" w:rsidP="004235B2">
                      <w:pPr>
                        <w:rPr>
                          <w:i/>
                          <w:sz w:val="18"/>
                          <w:szCs w:val="18"/>
                        </w:rPr>
                      </w:pPr>
                    </w:p>
                    <w:p w:rsidR="004235B2" w:rsidRPr="00CC43A1" w:rsidRDefault="004235B2" w:rsidP="004235B2">
                      <w:pPr>
                        <w:rPr>
                          <w:b/>
                          <w:i/>
                          <w:sz w:val="18"/>
                          <w:szCs w:val="18"/>
                          <w:u w:val="single"/>
                        </w:rPr>
                      </w:pPr>
                      <w:r w:rsidRPr="00CC43A1">
                        <w:rPr>
                          <w:b/>
                          <w:i/>
                          <w:sz w:val="18"/>
                          <w:szCs w:val="18"/>
                          <w:u w:val="single"/>
                        </w:rPr>
                        <w:t>Questions for discussion?</w:t>
                      </w:r>
                    </w:p>
                    <w:p w:rsidR="004235B2" w:rsidRPr="00167A23" w:rsidRDefault="004235B2" w:rsidP="004235B2">
                      <w:pPr>
                        <w:rPr>
                          <w:i/>
                          <w:sz w:val="18"/>
                          <w:szCs w:val="18"/>
                        </w:rPr>
                      </w:pPr>
                      <w:r w:rsidRPr="00167A23">
                        <w:rPr>
                          <w:i/>
                          <w:sz w:val="18"/>
                          <w:szCs w:val="18"/>
                        </w:rPr>
                        <w:t>What went wrong in this story?</w:t>
                      </w:r>
                    </w:p>
                    <w:p w:rsidR="004235B2" w:rsidRPr="00167A23" w:rsidRDefault="004235B2" w:rsidP="004235B2">
                      <w:pPr>
                        <w:rPr>
                          <w:i/>
                          <w:sz w:val="20"/>
                          <w:szCs w:val="20"/>
                        </w:rPr>
                      </w:pPr>
                      <w:r w:rsidRPr="00167A23">
                        <w:rPr>
                          <w:i/>
                          <w:sz w:val="18"/>
                          <w:szCs w:val="18"/>
                        </w:rPr>
                        <w:t>How could PFIC have helped in this story?</w:t>
                      </w:r>
                    </w:p>
                    <w:p w:rsidR="004235B2" w:rsidRDefault="004235B2" w:rsidP="004235B2"/>
                  </w:txbxContent>
                </v:textbox>
              </v:roundrect>
            </w:pict>
          </mc:Fallback>
        </mc:AlternateContent>
      </w: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 xml:space="preserve">The story we have read here is an example of a project implemented without people being well informed about it including its likely impact on their livelihood.  As you can see things can go wrong with large scale projects and have damaging impacts on people’s welfare. However, based on the FPIC principle, you can claim the right to have a say in the initiation and implementation of projects such as dams, plantation projects, mining investments e.tc. </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 xml:space="preserve">Although the FPIC is mostly articulated in terms of the United Nations Declaration on the Rights of Indigenous people, it has since become a very important principle within the field of development.  While we cannot strictly single out which groups of people in our country can be called indigenous people, FPIC could also apply to all those that hold land under customary norms and practices. It is important to note here that the majority of our people hold land under customary tenure and their cultural lives are tied to land. </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Let’s now see what the terms in the FPIC exactly imply!</w:t>
      </w:r>
    </w:p>
    <w:p w:rsidR="004235B2" w:rsidRPr="004235B2" w:rsidRDefault="004235B2" w:rsidP="004235B2">
      <w:pPr>
        <w:jc w:val="both"/>
        <w:rPr>
          <w:rFonts w:ascii="Garamond" w:eastAsia="Calibri" w:hAnsi="Garamond" w:cs="Times New Roman"/>
          <w:b/>
          <w:i/>
          <w:lang w:val="en-GB"/>
        </w:rPr>
      </w:pPr>
      <w:r>
        <w:rPr>
          <w:rFonts w:ascii="Garamond" w:eastAsia="Calibri" w:hAnsi="Garamond" w:cs="Times New Roman"/>
          <w:b/>
          <w:i/>
          <w:noProof/>
        </w:rPr>
        <mc:AlternateContent>
          <mc:Choice Requires="wps">
            <w:drawing>
              <wp:anchor distT="0" distB="0" distL="114300" distR="114300" simplePos="0" relativeHeight="251695104" behindDoc="0" locked="0" layoutInCell="1" allowOverlap="1">
                <wp:simplePos x="0" y="0"/>
                <wp:positionH relativeFrom="column">
                  <wp:posOffset>365760</wp:posOffset>
                </wp:positionH>
                <wp:positionV relativeFrom="paragraph">
                  <wp:posOffset>193675</wp:posOffset>
                </wp:positionV>
                <wp:extent cx="4737100" cy="3226435"/>
                <wp:effectExtent l="0" t="0" r="25400" b="12065"/>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0" cy="3226435"/>
                        </a:xfrm>
                        <a:prstGeom prst="roundRect">
                          <a:avLst>
                            <a:gd name="adj" fmla="val 16667"/>
                          </a:avLst>
                        </a:prstGeom>
                        <a:solidFill>
                          <a:srgbClr val="FFFFFF"/>
                        </a:solidFill>
                        <a:ln w="9525">
                          <a:solidFill>
                            <a:srgbClr val="801C79"/>
                          </a:solidFill>
                          <a:round/>
                          <a:headEnd/>
                          <a:tailEnd/>
                        </a:ln>
                      </wps:spPr>
                      <wps:txbx>
                        <w:txbxContent>
                          <w:p w:rsidR="004235B2" w:rsidRPr="007531BC" w:rsidRDefault="004235B2" w:rsidP="004235B2">
                            <w:pPr>
                              <w:rPr>
                                <w:b/>
                                <w:i/>
                                <w:u w:val="single"/>
                              </w:rPr>
                            </w:pPr>
                            <w:r w:rsidRPr="007531BC">
                              <w:rPr>
                                <w:b/>
                                <w:i/>
                                <w:u w:val="single"/>
                              </w:rPr>
                              <w:t>Understanding the terms in the FPIC concept</w:t>
                            </w:r>
                          </w:p>
                          <w:p w:rsidR="004235B2" w:rsidRPr="00B63634" w:rsidRDefault="004235B2" w:rsidP="004235B2">
                            <w:pPr>
                              <w:rPr>
                                <w:b/>
                              </w:rPr>
                            </w:pPr>
                            <w:r w:rsidRPr="00B63634">
                              <w:rPr>
                                <w:b/>
                              </w:rPr>
                              <w:t xml:space="preserve">Free - </w:t>
                            </w:r>
                            <w:r w:rsidRPr="00B63634">
                              <w:t>means there should be no coercion, intimidation or manipulation</w:t>
                            </w:r>
                            <w:r>
                              <w:t xml:space="preserve"> in seeking a community’s consent to a project</w:t>
                            </w:r>
                          </w:p>
                          <w:p w:rsidR="004235B2" w:rsidRPr="00B63634" w:rsidRDefault="004235B2" w:rsidP="004235B2">
                            <w:r w:rsidRPr="00B63634">
                              <w:rPr>
                                <w:b/>
                              </w:rPr>
                              <w:t xml:space="preserve">Prior- </w:t>
                            </w:r>
                            <w:r w:rsidRPr="00B63634">
                              <w:t xml:space="preserve">Consent must be sought well in advance before any authorization or commencement of project activities. Time must be given for consultation processes. </w:t>
                            </w:r>
                          </w:p>
                          <w:p w:rsidR="004235B2" w:rsidRPr="00B26696" w:rsidRDefault="004235B2" w:rsidP="004235B2">
                            <w:r w:rsidRPr="00B63634">
                              <w:rPr>
                                <w:b/>
                              </w:rPr>
                              <w:t xml:space="preserve">Informed – </w:t>
                            </w:r>
                            <w:r w:rsidRPr="00B26696">
                              <w:t xml:space="preserve">adequate information relating to the project must be provided. The information must be accurate, objective and easy for the community to understand. The information includes the scale and nature of the project, location, and likely impacts </w:t>
                            </w:r>
                            <w:r>
                              <w:t>etc.</w:t>
                            </w:r>
                          </w:p>
                          <w:p w:rsidR="004235B2" w:rsidRPr="00B63634" w:rsidRDefault="004235B2" w:rsidP="004235B2">
                            <w:pPr>
                              <w:rPr>
                                <w:b/>
                              </w:rPr>
                            </w:pPr>
                            <w:r w:rsidRPr="00B63634">
                              <w:rPr>
                                <w:b/>
                              </w:rPr>
                              <w:t xml:space="preserve">Consent – </w:t>
                            </w:r>
                            <w:r w:rsidRPr="00B26696">
                              <w:t>means that people have agreed to the proposed project.  They have also the right to withhold consent or propose alternatives</w:t>
                            </w:r>
                            <w:r w:rsidRPr="00B63634">
                              <w:rPr>
                                <w:b/>
                              </w:rPr>
                              <w:t>.</w:t>
                            </w:r>
                          </w:p>
                          <w:p w:rsidR="004235B2" w:rsidRPr="007914B6" w:rsidRDefault="004235B2" w:rsidP="004235B2">
                            <w:pPr>
                              <w:rPr>
                                <w:b/>
                                <w:i/>
                              </w:rPr>
                            </w:pPr>
                          </w:p>
                          <w:p w:rsidR="004235B2" w:rsidRDefault="004235B2" w:rsidP="004235B2"/>
                          <w:p w:rsidR="004235B2" w:rsidRDefault="004235B2" w:rsidP="00423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5" o:spid="_x0000_s1042" style="position:absolute;left:0;text-align:left;margin-left:28.8pt;margin-top:15.25pt;width:373pt;height:25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" strokecolor="#801c79">
                <v:textbox>
                  <w:txbxContent>
                    <w:p w:rsidR="004235B2" w:rsidRPr="007531BC" w:rsidRDefault="004235B2" w:rsidP="004235B2">
                      <w:pPr>
                        <w:rPr>
                          <w:b/>
                          <w:i/>
                          <w:u w:val="single"/>
                        </w:rPr>
                      </w:pPr>
                      <w:r w:rsidRPr="007531BC">
                        <w:rPr>
                          <w:b/>
                          <w:i/>
                          <w:u w:val="single"/>
                        </w:rPr>
                        <w:t>Understanding the terms in the FPIC concept</w:t>
                      </w:r>
                    </w:p>
                    <w:p w:rsidR="004235B2" w:rsidRPr="00B63634" w:rsidRDefault="004235B2" w:rsidP="004235B2">
                      <w:pPr>
                        <w:rPr>
                          <w:b/>
                        </w:rPr>
                      </w:pPr>
                      <w:r w:rsidRPr="00B63634">
                        <w:rPr>
                          <w:b/>
                        </w:rPr>
                        <w:t xml:space="preserve">Free - </w:t>
                      </w:r>
                      <w:r w:rsidRPr="00B63634">
                        <w:t>means there should be no coercion, intimidation or manipulation</w:t>
                      </w:r>
                      <w:r>
                        <w:t xml:space="preserve"> in seeking a community’s consent to a project</w:t>
                      </w:r>
                    </w:p>
                    <w:p w:rsidR="004235B2" w:rsidRPr="00B63634" w:rsidRDefault="004235B2" w:rsidP="004235B2">
                      <w:r w:rsidRPr="00B63634">
                        <w:rPr>
                          <w:b/>
                        </w:rPr>
                        <w:t xml:space="preserve">Prior- </w:t>
                      </w:r>
                      <w:r w:rsidRPr="00B63634">
                        <w:t xml:space="preserve">Consent must be sought well in advance before any authorization or commencement of project activities. Time must be given for consultation processes. </w:t>
                      </w:r>
                    </w:p>
                    <w:p w:rsidR="004235B2" w:rsidRPr="00B26696" w:rsidRDefault="004235B2" w:rsidP="004235B2">
                      <w:r w:rsidRPr="00B63634">
                        <w:rPr>
                          <w:b/>
                        </w:rPr>
                        <w:t xml:space="preserve">Informed – </w:t>
                      </w:r>
                      <w:r w:rsidRPr="00B26696">
                        <w:t xml:space="preserve">adequate information relating to the project must be provided. The information must be accurate, objective and easy for the community to understand. The information includes the scale and nature of the project, location, and likely impacts </w:t>
                      </w:r>
                      <w:r>
                        <w:t>etc.</w:t>
                      </w:r>
                    </w:p>
                    <w:p w:rsidR="004235B2" w:rsidRPr="00B63634" w:rsidRDefault="004235B2" w:rsidP="004235B2">
                      <w:pPr>
                        <w:rPr>
                          <w:b/>
                        </w:rPr>
                      </w:pPr>
                      <w:r w:rsidRPr="00B63634">
                        <w:rPr>
                          <w:b/>
                        </w:rPr>
                        <w:t xml:space="preserve">Consent – </w:t>
                      </w:r>
                      <w:r w:rsidRPr="00B26696">
                        <w:t>means that people have agreed to the proposed project.  They have also the right to withhold consent or propose alternatives</w:t>
                      </w:r>
                      <w:r w:rsidRPr="00B63634">
                        <w:rPr>
                          <w:b/>
                        </w:rPr>
                        <w:t>.</w:t>
                      </w:r>
                    </w:p>
                    <w:p w:rsidR="004235B2" w:rsidRPr="007914B6" w:rsidRDefault="004235B2" w:rsidP="004235B2">
                      <w:pPr>
                        <w:rPr>
                          <w:b/>
                          <w:i/>
                        </w:rPr>
                      </w:pPr>
                    </w:p>
                    <w:p w:rsidR="004235B2" w:rsidRDefault="004235B2" w:rsidP="004235B2"/>
                    <w:p w:rsidR="004235B2" w:rsidRDefault="004235B2" w:rsidP="004235B2"/>
                  </w:txbxContent>
                </v:textbox>
              </v:roundrect>
            </w:pict>
          </mc:Fallback>
        </mc:AlternateContent>
      </w: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b/>
          <w:i/>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i/>
          <w:sz w:val="24"/>
          <w:szCs w:val="24"/>
          <w:lang w:val="en-ZA"/>
        </w:rPr>
      </w:pPr>
      <w:r w:rsidRPr="004235B2">
        <w:rPr>
          <w:rFonts w:ascii="Garamond" w:eastAsia="Calibri" w:hAnsi="Garamond" w:cs="Times New Roman"/>
          <w:sz w:val="24"/>
          <w:szCs w:val="24"/>
          <w:lang w:val="en-GB"/>
        </w:rPr>
        <w:t>Community consent for the investment project should be formalised in a stand-alone agreement. This agreement should lay down all impact assessments including monitoring and grievance management. A formal agreement will help communities and local authorities to ensure that investors deliver on their promises in a timely manner. Formalising commitments can also help the investors to ascertain community consent and ahead with their planned activities in the area. It may be difficult to have a detailed contract in a rural setting.  However everything should be written and/or recorded in one form or the other. It is important that community views during consultations are documented and their actual consent is recorded in a form understood by the communities</w:t>
      </w:r>
      <w:r w:rsidRPr="004235B2">
        <w:rPr>
          <w:rFonts w:ascii="Garamond" w:eastAsia="Calibri" w:hAnsi="Garamond" w:cs="Times New Roman"/>
          <w:sz w:val="24"/>
          <w:szCs w:val="24"/>
        </w:rPr>
        <w:t>.</w:t>
      </w:r>
    </w:p>
    <w:p w:rsidR="004235B2" w:rsidRPr="004235B2" w:rsidRDefault="004235B2" w:rsidP="004235B2">
      <w:pPr>
        <w:spacing w:line="360" w:lineRule="auto"/>
        <w:jc w:val="both"/>
        <w:rPr>
          <w:rFonts w:ascii="Garamond" w:eastAsia="Calibri" w:hAnsi="Garamond" w:cs="Times New Roman"/>
          <w:b/>
          <w:lang w:val="en-GB"/>
        </w:rPr>
      </w:pPr>
      <w:r w:rsidRPr="004235B2">
        <w:rPr>
          <w:rFonts w:ascii="Garamond" w:eastAsia="Calibri" w:hAnsi="Garamond" w:cs="Times New Roman"/>
          <w:b/>
          <w:lang w:val="en-GB"/>
        </w:rPr>
        <w:t xml:space="preserve">The FPIC Principle provides </w:t>
      </w:r>
    </w:p>
    <w:p w:rsidR="004235B2" w:rsidRPr="004235B2" w:rsidRDefault="004235B2" w:rsidP="004235B2">
      <w:pPr>
        <w:numPr>
          <w:ilvl w:val="0"/>
          <w:numId w:val="59"/>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Against forceful removal from ancestral land</w:t>
      </w:r>
    </w:p>
    <w:p w:rsidR="004235B2" w:rsidRPr="004235B2" w:rsidRDefault="004235B2" w:rsidP="004235B2">
      <w:pPr>
        <w:numPr>
          <w:ilvl w:val="0"/>
          <w:numId w:val="59"/>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That resettlement or relocation can only occur where FPIC has applied</w:t>
      </w:r>
    </w:p>
    <w:p w:rsidR="004235B2" w:rsidRPr="004235B2" w:rsidRDefault="004235B2" w:rsidP="004235B2">
      <w:pPr>
        <w:numPr>
          <w:ilvl w:val="0"/>
          <w:numId w:val="59"/>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People have the right to just and fair compensation in cases of damage to their lands or resettlement</w:t>
      </w:r>
    </w:p>
    <w:p w:rsidR="004235B2" w:rsidRPr="004235B2" w:rsidRDefault="004235B2" w:rsidP="004235B2">
      <w:pPr>
        <w:spacing w:line="360" w:lineRule="auto"/>
        <w:jc w:val="both"/>
        <w:rPr>
          <w:rFonts w:ascii="Garamond" w:eastAsia="Calibri" w:hAnsi="Garamond" w:cs="Times New Roman"/>
          <w:b/>
          <w:lang w:val="en-GB"/>
        </w:rPr>
      </w:pPr>
      <w:r w:rsidRPr="004235B2">
        <w:rPr>
          <w:rFonts w:ascii="Garamond" w:eastAsia="Calibri" w:hAnsi="Garamond" w:cs="Times New Roman"/>
          <w:b/>
          <w:lang w:val="en-GB"/>
        </w:rPr>
        <w:t>Among the benefits of FPIC are</w:t>
      </w:r>
    </w:p>
    <w:p w:rsidR="004235B2" w:rsidRPr="004235B2" w:rsidRDefault="004235B2" w:rsidP="004235B2">
      <w:pPr>
        <w:numPr>
          <w:ilvl w:val="0"/>
          <w:numId w:val="58"/>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Help people protect their rights over land and its resources</w:t>
      </w:r>
    </w:p>
    <w:p w:rsidR="004235B2" w:rsidRPr="004235B2" w:rsidRDefault="004235B2" w:rsidP="004235B2">
      <w:pPr>
        <w:numPr>
          <w:ilvl w:val="0"/>
          <w:numId w:val="58"/>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Help negotiate agreements with those who want to acquire large pieces of land in their area</w:t>
      </w:r>
    </w:p>
    <w:p w:rsidR="004235B2" w:rsidRPr="004235B2" w:rsidRDefault="004235B2" w:rsidP="004235B2">
      <w:pPr>
        <w:numPr>
          <w:ilvl w:val="0"/>
          <w:numId w:val="58"/>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Prevent loss of investment where people do not understand the company’s intentions and act to block such initiatives</w:t>
      </w:r>
    </w:p>
    <w:p w:rsidR="004235B2" w:rsidRPr="004235B2" w:rsidRDefault="004235B2" w:rsidP="004235B2">
      <w:pPr>
        <w:numPr>
          <w:ilvl w:val="0"/>
          <w:numId w:val="58"/>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Protect people’s livelihoods that may result from land grabs</w:t>
      </w:r>
    </w:p>
    <w:p w:rsidR="004235B2" w:rsidRPr="004235B2" w:rsidRDefault="004235B2" w:rsidP="004235B2">
      <w:pPr>
        <w:numPr>
          <w:ilvl w:val="0"/>
          <w:numId w:val="58"/>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Avert conflicts between companies investing in communities and communities</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lastRenderedPageBreak/>
        <w:t>Things communities need to pay attention to before granting consent</w:t>
      </w:r>
    </w:p>
    <w:p w:rsidR="004235B2" w:rsidRPr="004235B2" w:rsidRDefault="004235B2" w:rsidP="004235B2">
      <w:pPr>
        <w:numPr>
          <w:ilvl w:val="0"/>
          <w:numId w:val="89"/>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Ensure that the company that seeks to implement a project carries out an assessment of the social, economic and environmental impact of the project. As communities you have to be involved in the assessment. You must also read the final impact assessment report and scrutinise it before it is approved by relevant authorities.</w:t>
      </w:r>
    </w:p>
    <w:p w:rsidR="004235B2" w:rsidRPr="004235B2" w:rsidRDefault="004235B2" w:rsidP="004235B2">
      <w:pPr>
        <w:ind w:left="720"/>
        <w:contextualSpacing/>
        <w:jc w:val="both"/>
        <w:rPr>
          <w:rFonts w:ascii="Garamond" w:eastAsia="Calibri" w:hAnsi="Garamond" w:cs="Times New Roman"/>
          <w:sz w:val="24"/>
          <w:szCs w:val="24"/>
          <w:lang w:val="en-GB"/>
        </w:rPr>
      </w:pPr>
    </w:p>
    <w:p w:rsidR="004235B2" w:rsidRPr="004235B2" w:rsidRDefault="004235B2" w:rsidP="004235B2">
      <w:pPr>
        <w:numPr>
          <w:ilvl w:val="0"/>
          <w:numId w:val="89"/>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If there is a possibility of resettlement, ask for a resettlement plan. You must be satisfied that the plan adequately considers your interests before granting consent</w:t>
      </w:r>
    </w:p>
    <w:p w:rsidR="004235B2" w:rsidRPr="004235B2" w:rsidRDefault="004235B2" w:rsidP="004235B2">
      <w:pPr>
        <w:ind w:left="720"/>
        <w:contextualSpacing/>
        <w:jc w:val="both"/>
        <w:rPr>
          <w:rFonts w:ascii="Garamond" w:eastAsia="Calibri" w:hAnsi="Garamond" w:cs="Times New Roman"/>
          <w:sz w:val="24"/>
          <w:szCs w:val="24"/>
          <w:lang w:val="en-GB"/>
        </w:rPr>
      </w:pPr>
    </w:p>
    <w:p w:rsidR="004235B2" w:rsidRPr="004235B2" w:rsidRDefault="004235B2" w:rsidP="004235B2">
      <w:pPr>
        <w:numPr>
          <w:ilvl w:val="0"/>
          <w:numId w:val="89"/>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Compensation– where there is likely to be a loss of livelihood or other land rights, it’s important to demand for a just and fair compensation. Where land is being lost, ensure that a qualified land/property valuation expert is engaged to determine the value of your property before granting your consent.</w:t>
      </w:r>
    </w:p>
    <w:p w:rsidR="004235B2" w:rsidRPr="004235B2" w:rsidRDefault="004235B2" w:rsidP="004235B2">
      <w:pPr>
        <w:ind w:left="720"/>
        <w:contextualSpacing/>
        <w:jc w:val="both"/>
        <w:rPr>
          <w:rFonts w:ascii="Garamond" w:eastAsia="Calibri" w:hAnsi="Garamond" w:cs="Times New Roman"/>
          <w:sz w:val="24"/>
          <w:szCs w:val="24"/>
          <w:lang w:val="en-GB"/>
        </w:rPr>
      </w:pPr>
    </w:p>
    <w:p w:rsidR="004235B2" w:rsidRPr="004235B2" w:rsidRDefault="004235B2" w:rsidP="004235B2">
      <w:pPr>
        <w:numPr>
          <w:ilvl w:val="0"/>
          <w:numId w:val="89"/>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In the case of a project or land deal affecting customary land, ensure that before you give your consent, the agreement you enter into with the company protects communal water sources, grazing lands, woodlands etc.  </w:t>
      </w:r>
    </w:p>
    <w:p w:rsidR="004235B2" w:rsidRPr="004235B2" w:rsidRDefault="004235B2" w:rsidP="004235B2">
      <w:pPr>
        <w:ind w:left="720"/>
        <w:contextualSpacing/>
        <w:jc w:val="both"/>
        <w:rPr>
          <w:rFonts w:ascii="Garamond" w:eastAsia="Calibri" w:hAnsi="Garamond" w:cs="Times New Roman"/>
          <w:sz w:val="24"/>
          <w:szCs w:val="24"/>
          <w:lang w:val="en-GB"/>
        </w:rPr>
      </w:pPr>
    </w:p>
    <w:p w:rsidR="004235B2" w:rsidRPr="004235B2" w:rsidRDefault="004235B2" w:rsidP="004235B2">
      <w:pPr>
        <w:numPr>
          <w:ilvl w:val="0"/>
          <w:numId w:val="89"/>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Where project activities will lead to degradation of your lands (especially to the extent where the land is no longer utilisable), you must ask that the company/project puts in place a plan for restoring/rehabilitating such lands.</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Who can help communities in the engagement process?</w:t>
      </w:r>
    </w:p>
    <w:p w:rsidR="004235B2" w:rsidRPr="004235B2" w:rsidRDefault="004235B2" w:rsidP="004235B2">
      <w:pPr>
        <w:jc w:val="both"/>
        <w:rPr>
          <w:rFonts w:ascii="Garamond" w:eastAsia="Calibri" w:hAnsi="Garamond" w:cs="Arial"/>
          <w:sz w:val="24"/>
          <w:szCs w:val="24"/>
          <w:lang w:val="en-ZA"/>
        </w:rPr>
      </w:pPr>
      <w:r w:rsidRPr="004235B2">
        <w:rPr>
          <w:rFonts w:ascii="Garamond" w:eastAsia="Calibri" w:hAnsi="Garamond" w:cs="Times New Roman"/>
          <w:sz w:val="24"/>
          <w:szCs w:val="24"/>
          <w:lang w:val="en-GB"/>
        </w:rPr>
        <w:t>Community Development Committees (CDCs) are bodies that can act as intermediaries between companies and the communities. Communities can elect representatives in the area to serve on the CDC. This will help to ensure that various clans and subgroups are fairly represented. They should also ensure that women and other minority groups are equitably represented. The inclusion of these groups ensures more balanced decision making as views of the whole community are better reflected. Communities need to be careful with the people they select to represent them in these committees. They should select people who will maintain a regular presence to ensure that information is disseminated in a timely manner and minimise the chances of manipulation by self-interested individuals.</w:t>
      </w:r>
    </w:p>
    <w:tbl>
      <w:tblPr>
        <w:tblpPr w:leftFromText="180" w:rightFromText="180" w:vertAnchor="text" w:tblpX="64" w:tblpY="46"/>
        <w:tblW w:w="0" w:type="auto"/>
        <w:tblLook w:val="0000" w:firstRow="0" w:lastRow="0" w:firstColumn="0" w:lastColumn="0" w:noHBand="0" w:noVBand="0"/>
      </w:tblPr>
      <w:tblGrid>
        <w:gridCol w:w="807"/>
      </w:tblGrid>
      <w:tr w:rsidR="004235B2" w:rsidRPr="004235B2" w:rsidTr="000E5ABE">
        <w:trPr>
          <w:trHeight w:val="93"/>
        </w:trPr>
        <w:tc>
          <w:tcPr>
            <w:tcW w:w="807" w:type="dxa"/>
            <w:shd w:val="clear" w:color="auto" w:fill="C0C0C0"/>
          </w:tcPr>
          <w:p w:rsidR="004235B2" w:rsidRPr="004235B2" w:rsidRDefault="004235B2" w:rsidP="004235B2">
            <w:pPr>
              <w:spacing w:line="360" w:lineRule="auto"/>
              <w:jc w:val="both"/>
              <w:rPr>
                <w:rFonts w:ascii="Garamond" w:eastAsia="Calibri" w:hAnsi="Garamond" w:cs="Times New Roman"/>
                <w:b/>
                <w:sz w:val="28"/>
                <w:szCs w:val="28"/>
                <w:lang w:val="en-GB"/>
              </w:rPr>
            </w:pPr>
            <w:r w:rsidRPr="004235B2">
              <w:rPr>
                <w:rFonts w:ascii="Garamond" w:eastAsia="Calibri" w:hAnsi="Garamond" w:cs="Times New Roman"/>
                <w:b/>
                <w:sz w:val="28"/>
                <w:szCs w:val="28"/>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How best would you want to be involved in an investment project in your community?</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Conclusion</w:t>
      </w:r>
    </w:p>
    <w:p w:rsidR="004235B2" w:rsidRPr="004235B2" w:rsidRDefault="004235B2" w:rsidP="004235B2">
      <w:pPr>
        <w:spacing w:line="360" w:lineRule="auto"/>
        <w:jc w:val="both"/>
        <w:rPr>
          <w:rFonts w:ascii="Garamond" w:eastAsia="Calibri" w:hAnsi="Garamond" w:cs="Times New Roman"/>
          <w:b/>
          <w:lang w:val="en-GB"/>
        </w:rPr>
      </w:pPr>
      <w:r w:rsidRPr="004235B2">
        <w:rPr>
          <w:rFonts w:ascii="Garamond" w:eastAsia="Calibri" w:hAnsi="Garamond" w:cs="Times New Roman"/>
          <w:sz w:val="24"/>
          <w:szCs w:val="24"/>
          <w:lang w:val="en-GB"/>
        </w:rPr>
        <w:t xml:space="preserve">Community engagement is one sure way of ensuring a ‘win-win’ situation for both communities and investors. A good engagement process is a prerequisite for sustainable development. Therefore, communities need to be aware of their rights and responsibilities, and investors need to know their </w:t>
      </w:r>
      <w:bookmarkStart w:id="40" w:name="_Toc336426610"/>
      <w:r w:rsidRPr="004235B2">
        <w:rPr>
          <w:rFonts w:ascii="Garamond" w:eastAsia="Calibri" w:hAnsi="Garamond" w:cs="Times New Roman"/>
          <w:sz w:val="24"/>
          <w:szCs w:val="24"/>
          <w:lang w:val="en-GB"/>
        </w:rPr>
        <w:t>obligations.</w:t>
      </w:r>
      <w:r w:rsidRPr="004235B2">
        <w:rPr>
          <w:rFonts w:ascii="Garamond" w:eastAsia="Calibri" w:hAnsi="Garamond" w:cs="Times New Roman"/>
          <w:lang w:val="en-GB"/>
        </w:rPr>
        <w:t xml:space="preserve"> The FPIC principles means that any player (company or government) involved in large scale land acquisitions or projects need to engage communities in informed, non-</w:t>
      </w:r>
      <w:r w:rsidRPr="004235B2">
        <w:rPr>
          <w:rFonts w:ascii="Garamond" w:eastAsia="Calibri" w:hAnsi="Garamond" w:cs="Times New Roman"/>
          <w:lang w:val="en-GB"/>
        </w:rPr>
        <w:lastRenderedPageBreak/>
        <w:t>coercive discussions or negotiations before the deal or project goes through.  Being engaged in this manner is a right that communities should insist in.  Through PFIC they will be able to understand the implications of proposed deals on their lives. The basis of consent in FPIC is consultation which must be held in good faith, allowing communities to actively participate and give their views of the project. This allows communities to make a decision on whether to reject the project or not freely.</w:t>
      </w:r>
    </w:p>
    <w:p w:rsidR="004235B2" w:rsidRPr="004235B2" w:rsidRDefault="004235B2" w:rsidP="004235B2">
      <w:pPr>
        <w:jc w:val="both"/>
        <w:rPr>
          <w:rFonts w:ascii="Garamond" w:eastAsia="Calibri" w:hAnsi="Garamond" w:cs="Times New Roman"/>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spacing w:after="0" w:line="240" w:lineRule="auto"/>
        <w:rPr>
          <w:rFonts w:ascii="Garamond" w:eastAsia="Times New Roman" w:hAnsi="Garamond" w:cs="Times New Roman"/>
          <w:b/>
          <w:bCs/>
          <w:sz w:val="28"/>
          <w:szCs w:val="28"/>
          <w:lang w:val="en-ZA"/>
        </w:rPr>
      </w:pPr>
      <w:r w:rsidRPr="004235B2">
        <w:rPr>
          <w:rFonts w:ascii="Garamond" w:eastAsia="Calibri" w:hAnsi="Garamond" w:cs="Times New Roman"/>
          <w:lang w:val="en-GB"/>
        </w:rPr>
        <w:br w:type="page"/>
      </w:r>
    </w:p>
    <w:p w:rsidR="004235B2" w:rsidRPr="004235B2" w:rsidRDefault="004235B2" w:rsidP="004235B2">
      <w:pPr>
        <w:jc w:val="both"/>
        <w:rPr>
          <w:rFonts w:ascii="Garamond" w:eastAsia="Calibri" w:hAnsi="Garamond" w:cs="Times New Roman"/>
          <w:sz w:val="24"/>
          <w:lang w:val="en-GB"/>
        </w:rPr>
      </w:pPr>
      <w:r w:rsidRPr="004235B2">
        <w:rPr>
          <w:rFonts w:ascii="Garamond" w:eastAsia="Calibri" w:hAnsi="Garamond" w:cs="Times New Roman"/>
          <w:b/>
          <w:sz w:val="24"/>
          <w:lang w:val="en-GB"/>
        </w:rPr>
        <w:lastRenderedPageBreak/>
        <w:t>11.</w:t>
      </w:r>
    </w:p>
    <w:p w:rsidR="004235B2" w:rsidRPr="004235B2" w:rsidRDefault="004235B2" w:rsidP="004235B2">
      <w:pPr>
        <w:keepNext/>
        <w:keepLines/>
        <w:spacing w:before="480" w:after="0"/>
        <w:jc w:val="both"/>
        <w:outlineLvl w:val="0"/>
        <w:rPr>
          <w:rFonts w:ascii="Garamond" w:eastAsia="Times New Roman" w:hAnsi="Garamond" w:cs="Times New Roman"/>
          <w:b/>
          <w:bCs/>
          <w:sz w:val="28"/>
          <w:szCs w:val="28"/>
          <w:lang w:val="en-ZA"/>
        </w:rPr>
      </w:pPr>
      <w:bookmarkStart w:id="41" w:name="_Toc442775522"/>
      <w:r w:rsidRPr="004235B2">
        <w:rPr>
          <w:rFonts w:ascii="Garamond" w:eastAsia="Times New Roman" w:hAnsi="Garamond" w:cs="Times New Roman"/>
          <w:b/>
          <w:bCs/>
          <w:sz w:val="28"/>
          <w:szCs w:val="28"/>
          <w:lang w:val="en-ZA"/>
        </w:rPr>
        <w:t>Community mobilisation and advocacy over land rights</w:t>
      </w:r>
      <w:bookmarkEnd w:id="40"/>
      <w:bookmarkEnd w:id="41"/>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Learning objectives:</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By the end of this session, participants should be able to:</w:t>
      </w:r>
    </w:p>
    <w:p w:rsidR="004235B2" w:rsidRPr="004235B2" w:rsidRDefault="004235B2" w:rsidP="004235B2">
      <w:pPr>
        <w:numPr>
          <w:ilvl w:val="0"/>
          <w:numId w:val="40"/>
        </w:numPr>
        <w:contextualSpacing/>
        <w:jc w:val="both"/>
        <w:rPr>
          <w:rFonts w:ascii="Garamond" w:eastAsia="Calibri" w:hAnsi="Garamond" w:cs="Garamond"/>
          <w:sz w:val="24"/>
          <w:szCs w:val="24"/>
          <w:lang w:val="en-GB"/>
        </w:rPr>
      </w:pPr>
      <w:r w:rsidRPr="004235B2">
        <w:rPr>
          <w:rFonts w:ascii="Garamond" w:eastAsia="Calibri" w:hAnsi="Garamond" w:cs="Garamond"/>
          <w:sz w:val="24"/>
          <w:szCs w:val="24"/>
          <w:lang w:val="en-GB"/>
        </w:rPr>
        <w:t>Describe the processes involved in conducting rooted advocacy.</w:t>
      </w:r>
    </w:p>
    <w:p w:rsidR="004235B2" w:rsidRPr="004235B2" w:rsidRDefault="004235B2" w:rsidP="004235B2">
      <w:pPr>
        <w:numPr>
          <w:ilvl w:val="0"/>
          <w:numId w:val="40"/>
        </w:numPr>
        <w:contextualSpacing/>
        <w:jc w:val="both"/>
        <w:rPr>
          <w:rFonts w:ascii="Garamond" w:eastAsia="Calibri" w:hAnsi="Garamond" w:cs="Garamond"/>
          <w:sz w:val="24"/>
          <w:szCs w:val="24"/>
          <w:lang w:val="en-GB"/>
        </w:rPr>
      </w:pPr>
      <w:r w:rsidRPr="004235B2">
        <w:rPr>
          <w:rFonts w:ascii="Garamond" w:eastAsia="Calibri" w:hAnsi="Garamond" w:cs="Garamond"/>
          <w:sz w:val="24"/>
          <w:szCs w:val="24"/>
          <w:lang w:val="en-GB"/>
        </w:rPr>
        <w:t>Mobilise themselves to conduct advocacy on issues that concern them.</w:t>
      </w:r>
    </w:p>
    <w:p w:rsidR="004235B2" w:rsidRPr="004235B2" w:rsidRDefault="004235B2" w:rsidP="004235B2">
      <w:pPr>
        <w:jc w:val="both"/>
        <w:rPr>
          <w:rFonts w:ascii="Garamond" w:eastAsia="Calibri" w:hAnsi="Garamond" w:cs="Garamond"/>
          <w:b/>
          <w:sz w:val="24"/>
          <w:szCs w:val="24"/>
          <w:lang w:val="en-GB"/>
        </w:rPr>
      </w:pPr>
      <w:r w:rsidRPr="004235B2">
        <w:rPr>
          <w:rFonts w:ascii="Garamond" w:eastAsia="Calibri" w:hAnsi="Garamond" w:cs="Garamond"/>
          <w:b/>
          <w:sz w:val="24"/>
          <w:szCs w:val="24"/>
          <w:lang w:val="en-GB"/>
        </w:rPr>
        <w:t>Introduction</w:t>
      </w:r>
    </w:p>
    <w:tbl>
      <w:tblPr>
        <w:tblpPr w:leftFromText="180" w:rightFromText="180" w:vertAnchor="text" w:horzAnchor="page" w:tblpX="1741" w:tblpY="-39"/>
        <w:tblW w:w="0" w:type="auto"/>
        <w:tblLook w:val="0000" w:firstRow="0" w:lastRow="0" w:firstColumn="0" w:lastColumn="0" w:noHBand="0" w:noVBand="0"/>
      </w:tblPr>
      <w:tblGrid>
        <w:gridCol w:w="957"/>
      </w:tblGrid>
      <w:tr w:rsidR="004235B2" w:rsidRPr="004235B2" w:rsidTr="000E5ABE">
        <w:trPr>
          <w:trHeight w:val="12"/>
        </w:trPr>
        <w:tc>
          <w:tcPr>
            <w:tcW w:w="957" w:type="dxa"/>
          </w:tcPr>
          <w:p w:rsidR="004235B2" w:rsidRPr="004235B2" w:rsidRDefault="004235B2" w:rsidP="004235B2">
            <w:pPr>
              <w:spacing w:line="360" w:lineRule="auto"/>
              <w:jc w:val="both"/>
              <w:rPr>
                <w:rFonts w:ascii="Garamond" w:eastAsia="Calibri" w:hAnsi="Garamond" w:cs="Times New Roman"/>
                <w:b/>
                <w:bCs/>
                <w:sz w:val="32"/>
                <w:szCs w:val="32"/>
                <w:lang w:val="en-GB"/>
              </w:rPr>
            </w:pPr>
            <w:r w:rsidRPr="004235B2">
              <w:rPr>
                <w:rFonts w:ascii="Garamond" w:eastAsia="Calibri" w:hAnsi="Garamond" w:cs="Times New Roman"/>
                <w:b/>
                <w:bCs/>
                <w:sz w:val="32"/>
                <w:szCs w:val="32"/>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What do you understand by the term advocacy?</w: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Land advocacy is speaking up, drawing decision makers, people in authority or community’s attention to land issues.   It is directing decision-makers to a solution, identifying land problems and this is done by people affected, or on behalf of people affected. Advocacy involves  making sure that people are paying attention to the process by which communities participate in making decisions about land issues that affect their lives.</w: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There are several types of advocacy</w:t>
      </w:r>
      <w:r w:rsidRPr="004235B2">
        <w:rPr>
          <w:rFonts w:ascii="Garamond" w:eastAsia="Calibri" w:hAnsi="Garamond" w:cs="Times New Roman"/>
          <w:sz w:val="24"/>
          <w:szCs w:val="24"/>
          <w:lang w:val="en-GB"/>
        </w:rPr>
        <w:t>:</w:t>
      </w:r>
    </w:p>
    <w:p w:rsidR="004235B2" w:rsidRPr="004235B2" w:rsidRDefault="004235B2" w:rsidP="004235B2">
      <w:pPr>
        <w:numPr>
          <w:ilvl w:val="0"/>
          <w:numId w:val="41"/>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Collective Advocacy: a group of people advocating for a common interest;</w:t>
      </w:r>
    </w:p>
    <w:p w:rsidR="004235B2" w:rsidRPr="004235B2" w:rsidRDefault="004235B2" w:rsidP="004235B2">
      <w:pPr>
        <w:numPr>
          <w:ilvl w:val="0"/>
          <w:numId w:val="41"/>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Rooted Advocacy: communities mobilising and advocating for themselves on an issue that affects them.</w:t>
      </w:r>
    </w:p>
    <w:tbl>
      <w:tblPr>
        <w:tblpPr w:leftFromText="180" w:rightFromText="180" w:vertAnchor="text" w:tblpX="64" w:tblpY="46"/>
        <w:tblW w:w="0" w:type="auto"/>
        <w:tblLook w:val="0000" w:firstRow="0" w:lastRow="0" w:firstColumn="0" w:lastColumn="0" w:noHBand="0" w:noVBand="0"/>
      </w:tblPr>
      <w:tblGrid>
        <w:gridCol w:w="807"/>
      </w:tblGrid>
      <w:tr w:rsidR="004235B2" w:rsidRPr="004235B2" w:rsidTr="000E5ABE">
        <w:trPr>
          <w:trHeight w:val="93"/>
        </w:trPr>
        <w:tc>
          <w:tcPr>
            <w:tcW w:w="807" w:type="dxa"/>
            <w:shd w:val="clear" w:color="auto" w:fill="C0C0C0"/>
          </w:tcPr>
          <w:p w:rsidR="004235B2" w:rsidRPr="004235B2" w:rsidRDefault="004235B2" w:rsidP="004235B2">
            <w:pPr>
              <w:spacing w:line="360" w:lineRule="auto"/>
              <w:jc w:val="both"/>
              <w:rPr>
                <w:rFonts w:ascii="Garamond" w:eastAsia="Calibri" w:hAnsi="Garamond" w:cs="Times New Roman"/>
                <w:b/>
                <w:sz w:val="28"/>
                <w:szCs w:val="28"/>
                <w:lang w:val="en-GB"/>
              </w:rPr>
            </w:pPr>
            <w:r w:rsidRPr="004235B2">
              <w:rPr>
                <w:rFonts w:ascii="Garamond" w:eastAsia="Calibri" w:hAnsi="Garamond" w:cs="Times New Roman"/>
                <w:b/>
                <w:sz w:val="28"/>
                <w:szCs w:val="28"/>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Which of the two types of advocacy would you recommend to be used in your community? Explain your answer.</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There are a number of advocacy strategies that could be used, which include:</w:t>
      </w:r>
    </w:p>
    <w:p w:rsidR="004235B2" w:rsidRPr="004235B2" w:rsidRDefault="004235B2" w:rsidP="004235B2">
      <w:pPr>
        <w:numPr>
          <w:ilvl w:val="0"/>
          <w:numId w:val="36"/>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Round table meetings with persons in authority;</w:t>
      </w:r>
    </w:p>
    <w:p w:rsidR="004235B2" w:rsidRPr="004235B2" w:rsidRDefault="004235B2" w:rsidP="004235B2">
      <w:pPr>
        <w:numPr>
          <w:ilvl w:val="0"/>
          <w:numId w:val="36"/>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Picketing (such as matching, demonstrating and public meetings);</w:t>
      </w:r>
    </w:p>
    <w:p w:rsidR="004235B2" w:rsidRPr="004235B2" w:rsidRDefault="004235B2" w:rsidP="004235B2">
      <w:pPr>
        <w:numPr>
          <w:ilvl w:val="0"/>
          <w:numId w:val="36"/>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Lobbying, including lobby letters, asking persons who can change the situation to do so in favour of the affected persons/people who are sympathetic to the situation and thus can render their support to the cause;</w:t>
      </w:r>
    </w:p>
    <w:p w:rsidR="004235B2" w:rsidRPr="004235B2" w:rsidRDefault="004235B2" w:rsidP="004235B2">
      <w:pPr>
        <w:numPr>
          <w:ilvl w:val="0"/>
          <w:numId w:val="36"/>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Canvassing, talking to as many people involved/concerned as possible – this includes door to door campaigns.</w:t>
      </w:r>
    </w:p>
    <w:p w:rsidR="004235B2" w:rsidRPr="004235B2" w:rsidRDefault="004235B2" w:rsidP="004235B2">
      <w:pPr>
        <w:jc w:val="both"/>
        <w:rPr>
          <w:rFonts w:ascii="Garamond" w:eastAsia="Calibri" w:hAnsi="Garamond" w:cs="Times New Roman"/>
          <w:b/>
          <w:sz w:val="28"/>
          <w:lang w:val="en-GB"/>
        </w:rPr>
      </w:pPr>
      <w:bookmarkStart w:id="42" w:name="_Toc336426611"/>
      <w:bookmarkEnd w:id="42"/>
    </w:p>
    <w:p w:rsidR="004235B2" w:rsidRPr="004235B2" w:rsidRDefault="004235B2" w:rsidP="004235B2">
      <w:pPr>
        <w:jc w:val="both"/>
        <w:rPr>
          <w:rFonts w:ascii="Garamond" w:eastAsia="Calibri" w:hAnsi="Garamond" w:cs="Times New Roman"/>
          <w:lang w:val="en-GB"/>
        </w:rPr>
      </w:pPr>
      <w:r w:rsidRPr="004235B2">
        <w:rPr>
          <w:rFonts w:ascii="Garamond" w:eastAsia="Calibri" w:hAnsi="Garamond" w:cs="Times New Roman"/>
          <w:b/>
          <w:sz w:val="28"/>
          <w:lang w:val="en-GB"/>
        </w:rPr>
        <w:lastRenderedPageBreak/>
        <w:t>Steps to follow in advocacy</w:t>
      </w:r>
      <w:r w:rsidRPr="004235B2">
        <w:rPr>
          <w:rFonts w:ascii="Garamond" w:eastAsia="Calibri" w:hAnsi="Garamond" w:cs="Times New Roman"/>
          <w:b/>
          <w:sz w:val="28"/>
          <w:lang w:val="en-GB"/>
        </w:rPr>
        <w:tab/>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STEP 1: Identify The Problem.</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What is it that is of great concern to you as a community? What issue do you want relevant authorities to address?</w:t>
      </w:r>
    </w:p>
    <w:p w:rsidR="004235B2" w:rsidRPr="004235B2" w:rsidRDefault="004235B2" w:rsidP="004235B2">
      <w:pPr>
        <w:jc w:val="both"/>
        <w:rPr>
          <w:rFonts w:ascii="Garamond" w:eastAsia="Calibri" w:hAnsi="Garamond" w:cs="Times New Roman"/>
          <w:lang w:val="en-GB"/>
        </w:rPr>
      </w:pPr>
      <w:r w:rsidRPr="004235B2">
        <w:rPr>
          <w:rFonts w:ascii="Garamond" w:eastAsia="Calibri" w:hAnsi="Garamond" w:cs="Times New Roman"/>
          <w:b/>
          <w:noProof/>
          <w:sz w:val="24"/>
          <w:szCs w:val="24"/>
        </w:rPr>
        <w:drawing>
          <wp:inline distT="0" distB="0" distL="0" distR="0" wp14:anchorId="3325E657" wp14:editId="5002665B">
            <wp:extent cx="5895975" cy="419163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4191635"/>
                    </a:xfrm>
                    <a:prstGeom prst="rect">
                      <a:avLst/>
                    </a:prstGeom>
                    <a:noFill/>
                    <a:ln>
                      <a:noFill/>
                    </a:ln>
                  </pic:spPr>
                </pic:pic>
              </a:graphicData>
            </a:graphic>
          </wp:inline>
        </w:drawing>
      </w:r>
    </w:p>
    <w:p w:rsidR="004235B2" w:rsidRPr="004235B2" w:rsidRDefault="004235B2" w:rsidP="004235B2">
      <w:pPr>
        <w:jc w:val="both"/>
        <w:rPr>
          <w:rFonts w:ascii="Garamond" w:eastAsia="Calibri" w:hAnsi="Garamond" w:cs="Times New Roman"/>
          <w:bCs/>
          <w:sz w:val="24"/>
          <w:szCs w:val="24"/>
          <w:lang w:val="en-GB"/>
        </w:rPr>
      </w:pPr>
      <w:r w:rsidRPr="004235B2">
        <w:rPr>
          <w:rFonts w:ascii="Garamond" w:eastAsia="Calibri" w:hAnsi="Garamond" w:cs="Times New Roman"/>
          <w:b/>
          <w:bCs/>
          <w:sz w:val="20"/>
          <w:szCs w:val="20"/>
          <w:lang w:val="en-GB"/>
        </w:rPr>
        <w:t>The community members identifying/discussing the community problem</w:t>
      </w: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STEP 2: Set Your Goal</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What change do you want to see when you present your problem?</w:t>
      </w:r>
    </w:p>
    <w:tbl>
      <w:tblPr>
        <w:tblW w:w="9960" w:type="dxa"/>
        <w:tblBorders>
          <w:top w:val="single" w:sz="8" w:space="0" w:color="404040"/>
          <w:left w:val="single" w:sz="8" w:space="0" w:color="404040"/>
          <w:bottom w:val="single" w:sz="8" w:space="0" w:color="404040"/>
          <w:right w:val="single" w:sz="8" w:space="0" w:color="404040"/>
          <w:insideH w:val="single" w:sz="8" w:space="0" w:color="404040"/>
        </w:tblBorders>
        <w:tblLook w:val="0000" w:firstRow="0" w:lastRow="0" w:firstColumn="0" w:lastColumn="0" w:noHBand="0" w:noVBand="0"/>
      </w:tblPr>
      <w:tblGrid>
        <w:gridCol w:w="9960"/>
      </w:tblGrid>
      <w:tr w:rsidR="004235B2" w:rsidRPr="004235B2" w:rsidTr="000E5ABE">
        <w:trPr>
          <w:trHeight w:val="7635"/>
        </w:trPr>
        <w:tc>
          <w:tcPr>
            <w:tcW w:w="9960" w:type="dxa"/>
            <w:shd w:val="clear" w:color="auto" w:fill="auto"/>
          </w:tcPr>
          <w:p w:rsidR="004235B2" w:rsidRPr="004235B2" w:rsidRDefault="004235B2" w:rsidP="004235B2">
            <w:pPr>
              <w:ind w:left="90"/>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lastRenderedPageBreak/>
              <w:t>Group Exercise</w:t>
            </w:r>
          </w:p>
          <w:p w:rsidR="004235B2" w:rsidRPr="004235B2" w:rsidRDefault="004235B2" w:rsidP="004235B2">
            <w:pPr>
              <w:ind w:left="9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Divide yourselves into 2 or 3 groups. Identify a problem and goal in your community using some of these questions below. Make presentations and together prioritise one problem and goal.(30mins)</w:t>
            </w:r>
          </w:p>
          <w:p w:rsidR="004235B2" w:rsidRPr="004235B2" w:rsidRDefault="004235B2" w:rsidP="004235B2">
            <w:pPr>
              <w:ind w:left="90"/>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Problem</w:t>
            </w:r>
          </w:p>
          <w:p w:rsidR="004235B2" w:rsidRPr="004235B2" w:rsidRDefault="004235B2" w:rsidP="004235B2">
            <w:pPr>
              <w:numPr>
                <w:ilvl w:val="0"/>
                <w:numId w:val="37"/>
              </w:numPr>
              <w:ind w:left="81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Is it the main problem or a symptom of a bigger problem?</w:t>
            </w:r>
          </w:p>
          <w:p w:rsidR="004235B2" w:rsidRPr="004235B2" w:rsidRDefault="004235B2" w:rsidP="004235B2">
            <w:pPr>
              <w:numPr>
                <w:ilvl w:val="0"/>
                <w:numId w:val="37"/>
              </w:numPr>
              <w:ind w:left="81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Who is most affected and likely to benefit from the solution?</w:t>
            </w:r>
          </w:p>
          <w:p w:rsidR="004235B2" w:rsidRPr="004235B2" w:rsidRDefault="004235B2" w:rsidP="004235B2">
            <w:pPr>
              <w:ind w:left="9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Who has had the chance to express themselves and who has been excluded or marginalised? What and whose land rights are being denied, and how?</w:t>
            </w:r>
          </w:p>
          <w:p w:rsidR="004235B2" w:rsidRPr="004235B2" w:rsidRDefault="004235B2" w:rsidP="004235B2">
            <w:pPr>
              <w:ind w:left="90"/>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Goal</w:t>
            </w:r>
          </w:p>
          <w:p w:rsidR="004235B2" w:rsidRPr="004235B2" w:rsidRDefault="004235B2" w:rsidP="004235B2">
            <w:pPr>
              <w:numPr>
                <w:ilvl w:val="0"/>
                <w:numId w:val="38"/>
              </w:numPr>
              <w:ind w:left="81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What do you want to change? </w:t>
            </w:r>
          </w:p>
          <w:p w:rsidR="004235B2" w:rsidRPr="004235B2" w:rsidRDefault="004235B2" w:rsidP="004235B2">
            <w:pPr>
              <w:numPr>
                <w:ilvl w:val="0"/>
                <w:numId w:val="38"/>
              </w:numPr>
              <w:ind w:left="81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Who will make the change?</w:t>
            </w:r>
          </w:p>
          <w:p w:rsidR="004235B2" w:rsidRPr="004235B2" w:rsidRDefault="004235B2" w:rsidP="004235B2">
            <w:pPr>
              <w:numPr>
                <w:ilvl w:val="0"/>
                <w:numId w:val="38"/>
              </w:numPr>
              <w:ind w:left="81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By how much do you want to change the situation?</w:t>
            </w:r>
          </w:p>
          <w:p w:rsidR="004235B2" w:rsidRPr="004235B2" w:rsidRDefault="004235B2" w:rsidP="004235B2">
            <w:pPr>
              <w:numPr>
                <w:ilvl w:val="0"/>
                <w:numId w:val="38"/>
              </w:numPr>
              <w:ind w:left="81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Can your efforts change the situation the way you want to? </w:t>
            </w:r>
          </w:p>
          <w:p w:rsidR="004235B2" w:rsidRPr="004235B2" w:rsidRDefault="004235B2" w:rsidP="004235B2">
            <w:pPr>
              <w:numPr>
                <w:ilvl w:val="0"/>
                <w:numId w:val="38"/>
              </w:numPr>
              <w:ind w:left="81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Does it address the issue you have identified? Will it make a significant difference?</w:t>
            </w:r>
          </w:p>
          <w:p w:rsidR="004235B2" w:rsidRPr="004235B2" w:rsidRDefault="004235B2" w:rsidP="004235B2">
            <w:pPr>
              <w:numPr>
                <w:ilvl w:val="0"/>
                <w:numId w:val="38"/>
              </w:numPr>
              <w:ind w:left="81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Have you set a definite time by when you expect the change to happen, or see your results?</w:t>
            </w:r>
          </w:p>
          <w:p w:rsidR="004235B2" w:rsidRPr="004235B2" w:rsidRDefault="004235B2" w:rsidP="004235B2">
            <w:pPr>
              <w:numPr>
                <w:ilvl w:val="0"/>
                <w:numId w:val="38"/>
              </w:numPr>
              <w:ind w:left="81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Is the time right for your particular campaign?</w:t>
            </w:r>
          </w:p>
          <w:p w:rsidR="004235B2" w:rsidRPr="004235B2" w:rsidRDefault="004235B2" w:rsidP="004235B2">
            <w:pPr>
              <w:ind w:left="90"/>
              <w:jc w:val="both"/>
              <w:rPr>
                <w:rFonts w:ascii="Garamond" w:eastAsia="Calibri" w:hAnsi="Garamond" w:cs="Times New Roman"/>
                <w:b/>
                <w:sz w:val="24"/>
                <w:szCs w:val="24"/>
                <w:lang w:val="en-GB"/>
              </w:rPr>
            </w:pPr>
          </w:p>
        </w:tc>
      </w:tr>
    </w:tbl>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STEP 3: Know the Facts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Once the problem is identified and a goal set, facts on the problem must be identified. This is information that will be used in planning and will help achieve the goal. The community must agree on where this information is and how it will be collected. Is it a survey (asking particular community members questions) or is it written and can be collected in a library or an institution with reports on it?</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Gathering and verifying information is central to advocacy and lobbying. Research helps to:</w:t>
      </w:r>
    </w:p>
    <w:p w:rsidR="004235B2" w:rsidRPr="004235B2" w:rsidRDefault="004235B2" w:rsidP="004235B2">
      <w:pPr>
        <w:numPr>
          <w:ilvl w:val="0"/>
          <w:numId w:val="44"/>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Identify the problems and issues;</w:t>
      </w:r>
    </w:p>
    <w:p w:rsidR="004235B2" w:rsidRPr="004235B2" w:rsidRDefault="004235B2" w:rsidP="004235B2">
      <w:pPr>
        <w:numPr>
          <w:ilvl w:val="0"/>
          <w:numId w:val="44"/>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Identify persons who are most affected in the community, such as women, orphans and youths.</w:t>
      </w:r>
    </w:p>
    <w:p w:rsidR="004235B2" w:rsidRPr="004235B2" w:rsidRDefault="004235B2" w:rsidP="004235B2">
      <w:pPr>
        <w:numPr>
          <w:ilvl w:val="0"/>
          <w:numId w:val="42"/>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Understand what opportunities you have to influence decision makers such as during community meetings and during political campaigns.</w:t>
      </w:r>
    </w:p>
    <w:p w:rsidR="004235B2" w:rsidRPr="004235B2" w:rsidRDefault="004235B2" w:rsidP="004235B2">
      <w:pPr>
        <w:ind w:left="720"/>
        <w:contextualSpacing/>
        <w:jc w:val="both"/>
        <w:rPr>
          <w:rFonts w:ascii="Garamond" w:eastAsia="Calibri" w:hAnsi="Garamond" w:cs="Times New Roman"/>
          <w:sz w:val="24"/>
          <w:szCs w:val="24"/>
          <w:lang w:val="en-GB"/>
        </w:rPr>
      </w:pPr>
    </w:p>
    <w:p w:rsidR="004235B2" w:rsidRPr="004235B2" w:rsidRDefault="004235B2" w:rsidP="004235B2">
      <w:pPr>
        <w:numPr>
          <w:ilvl w:val="0"/>
          <w:numId w:val="42"/>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Get your timing right so that your campaign has the biggest impact. If the problem is a hot issue, its advocacy must be quick and immediate. If it is a bigger problem, it may require more information and to build momentum and support.</w:t>
      </w:r>
    </w:p>
    <w:p w:rsidR="004235B2" w:rsidRPr="004235B2" w:rsidRDefault="004235B2" w:rsidP="004235B2">
      <w:pPr>
        <w:ind w:left="720"/>
        <w:contextualSpacing/>
        <w:jc w:val="both"/>
        <w:rPr>
          <w:rFonts w:ascii="Garamond" w:eastAsia="Calibri" w:hAnsi="Garamond" w:cs="Times New Roman"/>
          <w:sz w:val="24"/>
          <w:szCs w:val="24"/>
          <w:lang w:val="en-GB"/>
        </w:rPr>
      </w:pPr>
    </w:p>
    <w:p w:rsidR="004235B2" w:rsidRPr="004235B2" w:rsidRDefault="004235B2" w:rsidP="004235B2">
      <w:pPr>
        <w:numPr>
          <w:ilvl w:val="0"/>
          <w:numId w:val="42"/>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Identify your target audience. Who needs to hear the message? Is it the government officials, the council, the Indunas and chief?</w:t>
      </w:r>
    </w:p>
    <w:p w:rsidR="004235B2" w:rsidRPr="004235B2" w:rsidRDefault="004235B2" w:rsidP="004235B2">
      <w:pPr>
        <w:ind w:left="720"/>
        <w:contextualSpacing/>
        <w:jc w:val="both"/>
        <w:rPr>
          <w:rFonts w:ascii="Garamond" w:eastAsia="Calibri" w:hAnsi="Garamond" w:cs="Times New Roman"/>
          <w:sz w:val="24"/>
          <w:szCs w:val="24"/>
          <w:lang w:val="en-GB"/>
        </w:rPr>
      </w:pPr>
    </w:p>
    <w:p w:rsidR="004235B2" w:rsidRPr="004235B2" w:rsidRDefault="004235B2" w:rsidP="004235B2">
      <w:pPr>
        <w:numPr>
          <w:ilvl w:val="0"/>
          <w:numId w:val="42"/>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Identify people who will support you and those who may oppose you. Can community groups, churches and farmer cooperatives support the same issue? Are they affected by it?</w:t>
      </w:r>
    </w:p>
    <w:p w:rsidR="004235B2" w:rsidRPr="004235B2" w:rsidRDefault="004235B2" w:rsidP="004235B2">
      <w:pPr>
        <w:contextualSpacing/>
        <w:jc w:val="both"/>
        <w:rPr>
          <w:rFonts w:ascii="Garamond" w:eastAsia="Calibri" w:hAnsi="Garamond" w:cs="Times New Roman"/>
          <w:sz w:val="24"/>
          <w:szCs w:val="24"/>
          <w:lang w:val="en-GB"/>
        </w:rPr>
      </w:pPr>
    </w:p>
    <w:p w:rsidR="004235B2" w:rsidRPr="004235B2" w:rsidRDefault="004235B2" w:rsidP="004235B2">
      <w:pPr>
        <w:numPr>
          <w:ilvl w:val="0"/>
          <w:numId w:val="42"/>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Determine what resources you will need which could be in terms of transportation, transmission of message and stationery among others.</w: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STEP 4: Understand the System</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The system that your goal needs to be achieved through or supported by must be understood. If procedure in the system must be followed to see the particular official or Indunas or chief, learn it through asking the right people who will guide you through it.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To be effective in your campaign, you will need to know:</w:t>
      </w:r>
    </w:p>
    <w:p w:rsidR="004235B2" w:rsidRPr="004235B2" w:rsidRDefault="004235B2" w:rsidP="004235B2">
      <w:pPr>
        <w:numPr>
          <w:ilvl w:val="0"/>
          <w:numId w:val="4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Which government structures are responsible for what or who, in the traditional structure, you need to see.</w:t>
      </w:r>
    </w:p>
    <w:p w:rsidR="004235B2" w:rsidRPr="004235B2" w:rsidRDefault="004235B2" w:rsidP="004235B2">
      <w:pPr>
        <w:numPr>
          <w:ilvl w:val="0"/>
          <w:numId w:val="4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Names and positions of people involved such as officers, Indunas and headmen.</w:t>
      </w:r>
    </w:p>
    <w:p w:rsidR="004235B2" w:rsidRPr="004235B2" w:rsidRDefault="004235B2" w:rsidP="004235B2">
      <w:pPr>
        <w:numPr>
          <w:ilvl w:val="0"/>
          <w:numId w:val="4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How decisions are made and who can influence a decision. Who has the final say and how can you influence them? Who can speak for you?</w:t>
      </w:r>
    </w:p>
    <w:p w:rsidR="004235B2" w:rsidRPr="004235B2" w:rsidRDefault="004235B2" w:rsidP="004235B2">
      <w:pPr>
        <w:numPr>
          <w:ilvl w:val="0"/>
          <w:numId w:val="4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How policy and legislation are formulated in the government system or how decisions and regulations are made in the traditional system.</w:t>
      </w:r>
    </w:p>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STEP 5: Get the Timing Right</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Depending on your problem and goal, your advocacy may need to be quick or may need to take place during a time when the target audience is paying attention to another event or activity. Seeking the audience of the target group may require taking advantage of another forum that has already got their attention. Take advantage of national/local events that fit in with your issue or particular situations of relevance to the issue. Aim for when public participation processes are taking place/when committees are considering decisions on matters affecting your campaign.</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STEP 6: Develop and Deliver Message</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After the problem is identified and a goal set, a message must be designed to help achieve the goal. This must be clear and to the point to enable the target audience understand it quickly.</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What is a message?</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A brief influential statement about your advocacy goal that captures what you want to achieve, why and how, and what actions you would like the audience to take. </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Having developed your message(s), you need to decide how you will communicate it in a way that will capture the target audience. For example, posters, shirts, local radio programmes, community meeting and drama. Use the media as much as possible, where applicable, as it drums up more support. </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Tips for success: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Consistency:</w:t>
      </w:r>
      <w:r w:rsidRPr="004235B2">
        <w:rPr>
          <w:rFonts w:ascii="Garamond" w:eastAsia="Calibri" w:hAnsi="Garamond" w:cs="Times New Roman"/>
          <w:sz w:val="24"/>
          <w:szCs w:val="24"/>
          <w:lang w:val="en-GB"/>
        </w:rPr>
        <w:t xml:space="preserve"> Deliver a consistent message through a variety of channels over an extended period of time.</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Credibility:</w:t>
      </w:r>
      <w:r w:rsidRPr="004235B2">
        <w:rPr>
          <w:rFonts w:ascii="Garamond" w:eastAsia="Calibri" w:hAnsi="Garamond" w:cs="Times New Roman"/>
          <w:sz w:val="24"/>
          <w:szCs w:val="24"/>
          <w:lang w:val="en-GB"/>
        </w:rPr>
        <w:t xml:space="preserve"> Ensure someone in the target audience finds your message credible.</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Familiarity</w:t>
      </w:r>
      <w:r w:rsidRPr="004235B2">
        <w:rPr>
          <w:rFonts w:ascii="Garamond" w:eastAsia="Calibri" w:hAnsi="Garamond" w:cs="Times New Roman"/>
          <w:sz w:val="24"/>
          <w:szCs w:val="24"/>
          <w:lang w:val="en-GB"/>
        </w:rPr>
        <w:t>: Create a message that your audience will understand.</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 xml:space="preserve">Focus: </w:t>
      </w:r>
      <w:r w:rsidRPr="004235B2">
        <w:rPr>
          <w:rFonts w:ascii="Garamond" w:eastAsia="Calibri" w:hAnsi="Garamond" w:cs="Times New Roman"/>
          <w:sz w:val="24"/>
          <w:szCs w:val="24"/>
          <w:lang w:val="en-GB"/>
        </w:rPr>
        <w:t>Dwell on issues and NOT personalities.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Constituency:</w:t>
      </w:r>
      <w:r w:rsidRPr="004235B2">
        <w:rPr>
          <w:rFonts w:ascii="Garamond" w:eastAsia="Calibri" w:hAnsi="Garamond" w:cs="Times New Roman"/>
          <w:sz w:val="24"/>
          <w:szCs w:val="24"/>
          <w:lang w:val="en-GB"/>
        </w:rPr>
        <w:t xml:space="preserve"> Ensure you have the support of the affected people.</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People centred:</w:t>
      </w:r>
      <w:r w:rsidRPr="004235B2">
        <w:rPr>
          <w:rFonts w:ascii="Garamond" w:eastAsia="Calibri" w:hAnsi="Garamond" w:cs="Times New Roman"/>
          <w:sz w:val="24"/>
          <w:szCs w:val="24"/>
          <w:lang w:val="en-GB"/>
        </w:rPr>
        <w:t xml:space="preserve"> Let the victims do much of the talking.  </w:t>
      </w:r>
    </w:p>
    <w:p w:rsidR="004235B2" w:rsidRPr="004235B2" w:rsidRDefault="004235B2" w:rsidP="004235B2">
      <w:pPr>
        <w:jc w:val="both"/>
        <w:rPr>
          <w:rFonts w:ascii="Garamond" w:eastAsia="Calibri" w:hAnsi="Garamond" w:cs="Times New Roman"/>
          <w:sz w:val="24"/>
          <w:szCs w:val="24"/>
          <w:lang w:val="en-GB"/>
        </w:rPr>
      </w:pPr>
    </w:p>
    <w:tbl>
      <w:tblPr>
        <w:tblpPr w:leftFromText="180" w:rightFromText="180" w:vertAnchor="text" w:tblpX="64" w:tblpY="46"/>
        <w:tblW w:w="0" w:type="auto"/>
        <w:tblLook w:val="0000" w:firstRow="0" w:lastRow="0" w:firstColumn="0" w:lastColumn="0" w:noHBand="0" w:noVBand="0"/>
      </w:tblPr>
      <w:tblGrid>
        <w:gridCol w:w="807"/>
      </w:tblGrid>
      <w:tr w:rsidR="004235B2" w:rsidRPr="004235B2" w:rsidTr="000E5ABE">
        <w:trPr>
          <w:trHeight w:val="93"/>
        </w:trPr>
        <w:tc>
          <w:tcPr>
            <w:tcW w:w="807" w:type="dxa"/>
            <w:shd w:val="clear" w:color="auto" w:fill="C0C0C0"/>
          </w:tcPr>
          <w:p w:rsidR="004235B2" w:rsidRPr="004235B2" w:rsidRDefault="004235B2" w:rsidP="004235B2">
            <w:pPr>
              <w:spacing w:line="360" w:lineRule="auto"/>
              <w:jc w:val="both"/>
              <w:rPr>
                <w:rFonts w:ascii="Garamond" w:eastAsia="Calibri" w:hAnsi="Garamond" w:cs="Times New Roman"/>
                <w:b/>
                <w:sz w:val="28"/>
                <w:szCs w:val="28"/>
                <w:lang w:val="en-GB"/>
              </w:rPr>
            </w:pPr>
            <w:r w:rsidRPr="004235B2">
              <w:rPr>
                <w:rFonts w:ascii="Garamond" w:eastAsia="Calibri" w:hAnsi="Garamond" w:cs="Times New Roman"/>
                <w:b/>
                <w:sz w:val="28"/>
                <w:szCs w:val="28"/>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 xml:space="preserve">In groups, formed earlier, design a message for their issue and make brief presentations in 15 minutes. </w:t>
      </w: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STEP 7: Build and Maintain Support</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Networking with other members of the communities who may be affected or have similar interests are important. This requires sharing of information on the problem, goal and creating an opportunity to meet them and hear how they are affected.</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Creating useful relationships with people, organisations or institutions, both within and outside the community will enable the affected people mobilise themselves better and use their links to drum up support or attention on the issue.</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Share victories and disappointments, keep learning from each other, share information, accept other ideas and give people tasks, stay in touch to follow up and get feedback.</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STEP 8:  Mobilise Resources</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Finally, there can be no advocacy without resources. This can be in any form that can contribute to achieving the goal. Sources of this must be identified.</w:t>
      </w:r>
    </w:p>
    <w:tbl>
      <w:tblPr>
        <w:tblW w:w="9750" w:type="dxa"/>
        <w:tblBorders>
          <w:top w:val="single" w:sz="8" w:space="0" w:color="404040"/>
          <w:left w:val="single" w:sz="8" w:space="0" w:color="404040"/>
          <w:bottom w:val="single" w:sz="8" w:space="0" w:color="404040"/>
          <w:right w:val="single" w:sz="8" w:space="0" w:color="404040"/>
          <w:insideH w:val="single" w:sz="8" w:space="0" w:color="404040"/>
        </w:tblBorders>
        <w:tblLook w:val="0000" w:firstRow="0" w:lastRow="0" w:firstColumn="0" w:lastColumn="0" w:noHBand="0" w:noVBand="0"/>
      </w:tblPr>
      <w:tblGrid>
        <w:gridCol w:w="9750"/>
      </w:tblGrid>
      <w:tr w:rsidR="004235B2" w:rsidRPr="004235B2" w:rsidTr="000E5ABE">
        <w:trPr>
          <w:trHeight w:val="2221"/>
        </w:trPr>
        <w:tc>
          <w:tcPr>
            <w:tcW w:w="9750" w:type="dxa"/>
            <w:shd w:val="clear" w:color="auto" w:fill="auto"/>
          </w:tcPr>
          <w:p w:rsidR="004235B2" w:rsidRPr="004235B2" w:rsidRDefault="004235B2" w:rsidP="004235B2">
            <w:pPr>
              <w:shd w:val="clear" w:color="auto" w:fill="FFFFFF"/>
              <w:spacing w:line="360" w:lineRule="auto"/>
              <w:jc w:val="both"/>
              <w:rPr>
                <w:rFonts w:ascii="Garamond" w:eastAsia="Calibri" w:hAnsi="Garamond" w:cs="Times New Roman"/>
                <w:b/>
                <w:lang w:val="en-GB"/>
              </w:rPr>
            </w:pPr>
            <w:r w:rsidRPr="004235B2">
              <w:rPr>
                <w:rFonts w:ascii="Garamond" w:eastAsia="Calibri" w:hAnsi="Garamond" w:cs="Times New Roman"/>
                <w:b/>
                <w:lang w:val="en-GB"/>
              </w:rPr>
              <w:t>Group Exercise</w:t>
            </w:r>
          </w:p>
          <w:p w:rsidR="004235B2" w:rsidRPr="004235B2" w:rsidRDefault="004235B2" w:rsidP="004235B2">
            <w:pPr>
              <w:shd w:val="clear" w:color="auto" w:fill="FFFFFF"/>
              <w:spacing w:line="360" w:lineRule="auto"/>
              <w:jc w:val="both"/>
              <w:rPr>
                <w:rFonts w:ascii="Garamond" w:eastAsia="Calibri" w:hAnsi="Garamond" w:cs="Times New Roman"/>
                <w:lang w:val="en-GB"/>
              </w:rPr>
            </w:pPr>
            <w:r w:rsidRPr="004235B2">
              <w:rPr>
                <w:rFonts w:ascii="Garamond" w:eastAsia="Calibri" w:hAnsi="Garamond" w:cs="Times New Roman"/>
                <w:lang w:val="en-GB"/>
              </w:rPr>
              <w:t>Your land, as a community, has been earmarked for a development project, how can you as a community advocate to ensure that your land rights are protected? Develop an advocacy strategy for this case.</w:t>
            </w:r>
          </w:p>
          <w:p w:rsidR="004235B2" w:rsidRPr="004235B2" w:rsidRDefault="004235B2" w:rsidP="004235B2">
            <w:pPr>
              <w:shd w:val="clear" w:color="auto" w:fill="FFFFFF"/>
              <w:spacing w:line="360" w:lineRule="auto"/>
              <w:jc w:val="both"/>
              <w:rPr>
                <w:rFonts w:ascii="Garamond" w:eastAsiaTheme="majorEastAsia" w:hAnsi="Garamond" w:cstheme="majorBidi"/>
                <w:b/>
                <w:bCs/>
                <w:color w:val="4F81BD" w:themeColor="accent1"/>
                <w:lang w:val="en-GB"/>
              </w:rPr>
            </w:pPr>
          </w:p>
          <w:p w:rsidR="004235B2" w:rsidRPr="004235B2" w:rsidRDefault="004235B2" w:rsidP="004235B2">
            <w:pPr>
              <w:shd w:val="clear" w:color="auto" w:fill="FFFFFF"/>
              <w:spacing w:line="360" w:lineRule="auto"/>
              <w:jc w:val="both"/>
              <w:rPr>
                <w:rFonts w:ascii="Garamond" w:eastAsiaTheme="majorEastAsia" w:hAnsi="Garamond" w:cstheme="majorBidi"/>
                <w:b/>
                <w:bCs/>
                <w:color w:val="4F81BD" w:themeColor="accent1"/>
                <w:lang w:val="en-GB"/>
              </w:rPr>
            </w:pPr>
          </w:p>
        </w:tc>
      </w:tr>
    </w:tbl>
    <w:p w:rsidR="004235B2" w:rsidRPr="004235B2" w:rsidRDefault="004235B2" w:rsidP="004235B2">
      <w:pPr>
        <w:shd w:val="clear" w:color="auto" w:fill="FFFFFF"/>
        <w:spacing w:line="360" w:lineRule="auto"/>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Conclusion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A problem is felt by the ones experiencing it. As such the best voices to speak on something are those being affected by the situation. You need to work together and speak with one voice. Rights are never delivered freely all the time, they have to be demanded. </w:t>
      </w:r>
    </w:p>
    <w:p w:rsidR="004235B2" w:rsidRPr="004235B2" w:rsidRDefault="004235B2" w:rsidP="004235B2">
      <w:pPr>
        <w:spacing w:after="0" w:line="360" w:lineRule="auto"/>
        <w:rPr>
          <w:rFonts w:ascii="Garamond" w:eastAsia="Calibri" w:hAnsi="Garamond" w:cs="Times New Roman"/>
          <w:sz w:val="24"/>
          <w:szCs w:val="24"/>
          <w:lang w:val="en-GB"/>
        </w:rPr>
      </w:pPr>
      <w:r w:rsidRPr="004235B2">
        <w:rPr>
          <w:rFonts w:ascii="Garamond" w:eastAsia="Calibri" w:hAnsi="Garamond" w:cs="Times New Roman"/>
          <w:sz w:val="24"/>
          <w:szCs w:val="24"/>
          <w:lang w:val="en-GB"/>
        </w:rPr>
        <w:br w:type="page"/>
      </w:r>
    </w:p>
    <w:p w:rsidR="004235B2" w:rsidRPr="004235B2" w:rsidRDefault="004235B2" w:rsidP="004235B2">
      <w:pPr>
        <w:jc w:val="both"/>
        <w:rPr>
          <w:rFonts w:ascii="Garamond" w:eastAsia="Calibri" w:hAnsi="Garamond" w:cs="Times New Roman"/>
          <w:b/>
          <w:lang w:val="en-GB"/>
        </w:rPr>
      </w:pPr>
      <w:r w:rsidRPr="004235B2">
        <w:rPr>
          <w:rFonts w:ascii="Garamond" w:eastAsia="Calibri" w:hAnsi="Garamond" w:cs="Times New Roman"/>
          <w:b/>
          <w:sz w:val="24"/>
          <w:lang w:val="en-GB"/>
        </w:rPr>
        <w:lastRenderedPageBreak/>
        <w:t>12.</w:t>
      </w:r>
      <w:r w:rsidRPr="004235B2">
        <w:rPr>
          <w:rFonts w:ascii="Garamond" w:eastAsia="Calibri" w:hAnsi="Garamond" w:cs="Times New Roman"/>
          <w:b/>
          <w:lang w:val="en-GB"/>
        </w:rPr>
        <w:tab/>
      </w:r>
    </w:p>
    <w:p w:rsidR="004235B2" w:rsidRPr="004235B2" w:rsidRDefault="004235B2" w:rsidP="004235B2">
      <w:pPr>
        <w:keepNext/>
        <w:keepLines/>
        <w:spacing w:before="480" w:after="0"/>
        <w:jc w:val="both"/>
        <w:outlineLvl w:val="0"/>
        <w:rPr>
          <w:rFonts w:ascii="Cambria" w:eastAsia="Times New Roman" w:hAnsi="Cambria" w:cs="Times New Roman"/>
          <w:b/>
          <w:bCs/>
          <w:color w:val="365F91"/>
          <w:sz w:val="28"/>
          <w:szCs w:val="28"/>
          <w:lang w:val="en-ZA"/>
        </w:rPr>
      </w:pPr>
      <w:bookmarkStart w:id="43" w:name="_Toc442775523"/>
      <w:r w:rsidRPr="004235B2">
        <w:rPr>
          <w:rFonts w:ascii="Garamond" w:eastAsia="Times New Roman" w:hAnsi="Garamond" w:cs="Times New Roman"/>
          <w:b/>
          <w:bCs/>
          <w:sz w:val="28"/>
          <w:szCs w:val="28"/>
          <w:lang w:val="en-ZA"/>
        </w:rPr>
        <w:t>Climate Change and Sustainable Land Management</w:t>
      </w:r>
      <w:bookmarkEnd w:id="43"/>
    </w:p>
    <w:p w:rsidR="004235B2" w:rsidRPr="004235B2" w:rsidRDefault="004235B2" w:rsidP="004235B2">
      <w:pPr>
        <w:spacing w:line="360" w:lineRule="auto"/>
        <w:jc w:val="both"/>
        <w:rPr>
          <w:rFonts w:ascii="Garamond" w:eastAsia="Calibri" w:hAnsi="Garamond" w:cs="Times New Roman"/>
          <w:b/>
          <w:sz w:val="24"/>
          <w:lang w:val="en-GB"/>
        </w:rPr>
      </w:pPr>
    </w:p>
    <w:p w:rsidR="004235B2" w:rsidRPr="004235B2" w:rsidRDefault="004235B2" w:rsidP="004235B2">
      <w:pPr>
        <w:spacing w:line="360" w:lineRule="auto"/>
        <w:jc w:val="both"/>
        <w:rPr>
          <w:rFonts w:ascii="Garamond" w:eastAsia="Calibri" w:hAnsi="Garamond" w:cs="Times New Roman"/>
          <w:b/>
          <w:sz w:val="24"/>
          <w:lang w:val="en-GB"/>
        </w:rPr>
      </w:pPr>
      <w:r w:rsidRPr="004235B2">
        <w:rPr>
          <w:rFonts w:ascii="Garamond" w:eastAsia="Calibri" w:hAnsi="Garamond" w:cs="Times New Roman"/>
          <w:b/>
          <w:sz w:val="24"/>
          <w:lang w:val="en-GB"/>
        </w:rPr>
        <w:t>Learning objectives</w:t>
      </w:r>
    </w:p>
    <w:p w:rsidR="004235B2" w:rsidRPr="004235B2" w:rsidRDefault="004235B2" w:rsidP="004235B2">
      <w:pPr>
        <w:numPr>
          <w:ilvl w:val="0"/>
          <w:numId w:val="79"/>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By the end of this lesson, participants should be able to</w:t>
      </w:r>
    </w:p>
    <w:p w:rsidR="004235B2" w:rsidRPr="004235B2" w:rsidRDefault="004235B2" w:rsidP="004235B2">
      <w:pPr>
        <w:numPr>
          <w:ilvl w:val="0"/>
          <w:numId w:val="79"/>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Explain what is meant by climate change</w:t>
      </w:r>
    </w:p>
    <w:p w:rsidR="004235B2" w:rsidRPr="004235B2" w:rsidRDefault="004235B2" w:rsidP="004235B2">
      <w:pPr>
        <w:numPr>
          <w:ilvl w:val="0"/>
          <w:numId w:val="79"/>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Describe some of the impacts of climate change on land resources</w:t>
      </w:r>
    </w:p>
    <w:p w:rsidR="004235B2" w:rsidRPr="004235B2" w:rsidRDefault="004235B2" w:rsidP="004235B2">
      <w:pPr>
        <w:numPr>
          <w:ilvl w:val="0"/>
          <w:numId w:val="79"/>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Identify strategies for adapting agriculture to climate change</w:t>
      </w:r>
      <w:r>
        <w:rPr>
          <w:rFonts w:ascii="Garamond" w:eastAsia="Calibri" w:hAnsi="Garamond" w:cs="Times New Roman"/>
          <w:noProof/>
        </w:rPr>
        <mc:AlternateContent>
          <mc:Choice Requires="wps">
            <w:drawing>
              <wp:anchor distT="0" distB="0" distL="114300" distR="114300" simplePos="0" relativeHeight="251702272" behindDoc="0" locked="0" layoutInCell="1" allowOverlap="1">
                <wp:simplePos x="0" y="0"/>
                <wp:positionH relativeFrom="column">
                  <wp:posOffset>280670</wp:posOffset>
                </wp:positionH>
                <wp:positionV relativeFrom="paragraph">
                  <wp:posOffset>317500</wp:posOffset>
                </wp:positionV>
                <wp:extent cx="4077970" cy="1756410"/>
                <wp:effectExtent l="0" t="0" r="17780" b="1524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7970" cy="1756410"/>
                        </a:xfrm>
                        <a:prstGeom prst="roundRect">
                          <a:avLst>
                            <a:gd name="adj" fmla="val 16667"/>
                          </a:avLst>
                        </a:prstGeom>
                        <a:solidFill>
                          <a:srgbClr val="FFFFFF"/>
                        </a:solidFill>
                        <a:ln w="9525">
                          <a:solidFill>
                            <a:srgbClr val="000000"/>
                          </a:solidFill>
                          <a:round/>
                          <a:headEnd/>
                          <a:tailEnd/>
                        </a:ln>
                      </wps:spPr>
                      <wps:txbx>
                        <w:txbxContent>
                          <w:p w:rsidR="004235B2" w:rsidRPr="00A97E5B" w:rsidRDefault="004235B2" w:rsidP="004235B2">
                            <w:pPr>
                              <w:rPr>
                                <w:b/>
                                <w:u w:val="single"/>
                              </w:rPr>
                            </w:pPr>
                            <w:r>
                              <w:rPr>
                                <w:b/>
                                <w:u w:val="single"/>
                              </w:rPr>
                              <w:t>Group d</w:t>
                            </w:r>
                            <w:r w:rsidRPr="00A97E5B">
                              <w:rPr>
                                <w:b/>
                                <w:u w:val="single"/>
                              </w:rPr>
                              <w:t>iscussion</w:t>
                            </w:r>
                          </w:p>
                          <w:p w:rsidR="004235B2" w:rsidRPr="00A53AB9" w:rsidRDefault="004235B2" w:rsidP="004235B2">
                            <w:r w:rsidRPr="00A53AB9">
                              <w:t xml:space="preserve">In your own understanding and words, what is climate change? </w:t>
                            </w:r>
                          </w:p>
                          <w:p w:rsidR="004235B2" w:rsidRPr="00A53AB9" w:rsidRDefault="004235B2" w:rsidP="004235B2">
                            <w:r w:rsidRPr="00A53AB9">
                              <w:t>Is there an equivalent of the term in your language?</w:t>
                            </w:r>
                          </w:p>
                          <w:p w:rsidR="004235B2" w:rsidRPr="00A53AB9" w:rsidRDefault="004235B2" w:rsidP="004235B2">
                            <w:r w:rsidRPr="00A53AB9">
                              <w:t>What are some of its effects?</w:t>
                            </w:r>
                          </w:p>
                          <w:p w:rsidR="004235B2" w:rsidRPr="00A32957" w:rsidRDefault="004235B2" w:rsidP="004235B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3" o:spid="_x0000_s1043" style="position:absolute;left:0;text-align:left;margin-left:22.1pt;margin-top:25pt;width:321.1pt;height:138.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">
                <v:textbox>
                  <w:txbxContent>
                    <w:p w:rsidR="004235B2" w:rsidRPr="00A97E5B" w:rsidRDefault="004235B2" w:rsidP="004235B2">
                      <w:pPr>
                        <w:rPr>
                          <w:b/>
                          <w:u w:val="single"/>
                        </w:rPr>
                      </w:pPr>
                      <w:r>
                        <w:rPr>
                          <w:b/>
                          <w:u w:val="single"/>
                        </w:rPr>
                        <w:t>Group d</w:t>
                      </w:r>
                      <w:r w:rsidRPr="00A97E5B">
                        <w:rPr>
                          <w:b/>
                          <w:u w:val="single"/>
                        </w:rPr>
                        <w:t>iscussion</w:t>
                      </w:r>
                    </w:p>
                    <w:p w:rsidR="004235B2" w:rsidRPr="00A53AB9" w:rsidRDefault="004235B2" w:rsidP="004235B2">
                      <w:r w:rsidRPr="00A53AB9">
                        <w:t xml:space="preserve">In your own understanding and words, what is climate change? </w:t>
                      </w:r>
                    </w:p>
                    <w:p w:rsidR="004235B2" w:rsidRPr="00A53AB9" w:rsidRDefault="004235B2" w:rsidP="004235B2">
                      <w:r w:rsidRPr="00A53AB9">
                        <w:t>Is there an equivalent of the term in your language?</w:t>
                      </w:r>
                    </w:p>
                    <w:p w:rsidR="004235B2" w:rsidRPr="00A53AB9" w:rsidRDefault="004235B2" w:rsidP="004235B2">
                      <w:r w:rsidRPr="00A53AB9">
                        <w:t>What are some of its effects?</w:t>
                      </w:r>
                    </w:p>
                    <w:p w:rsidR="004235B2" w:rsidRPr="00A32957" w:rsidRDefault="004235B2" w:rsidP="004235B2">
                      <w:pPr>
                        <w:rPr>
                          <w:b/>
                        </w:rPr>
                      </w:pPr>
                    </w:p>
                  </w:txbxContent>
                </v:textbox>
              </v:roundrect>
            </w:pict>
          </mc:Fallback>
        </mc:AlternateContent>
      </w:r>
    </w:p>
    <w:p w:rsidR="004235B2" w:rsidRPr="004235B2" w:rsidRDefault="004235B2" w:rsidP="004235B2">
      <w:pPr>
        <w:spacing w:line="360" w:lineRule="auto"/>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 xml:space="preserve">From the discussion, you will note that there are many things that people associate the term climate change with.  For some people, this is about how hot it is getting, drought and floods events. When people talk about climate change in these terms, they are not entirely wrong.  Explaining climate change in simple terms is not easy. For this reason, people tend to explain it in terms of such elements. </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noProof/>
          <w:highlight w:val="yellow"/>
        </w:rPr>
        <w:drawing>
          <wp:anchor distT="0" distB="0" distL="114300" distR="114300" simplePos="0" relativeHeight="251663360" behindDoc="0" locked="0" layoutInCell="1" allowOverlap="1" wp14:anchorId="3F3A4195" wp14:editId="38F2D529">
            <wp:simplePos x="0" y="0"/>
            <wp:positionH relativeFrom="column">
              <wp:posOffset>0</wp:posOffset>
            </wp:positionH>
            <wp:positionV relativeFrom="paragraph">
              <wp:posOffset>1102995</wp:posOffset>
            </wp:positionV>
            <wp:extent cx="2790190" cy="2451735"/>
            <wp:effectExtent l="0" t="0" r="0" b="5715"/>
            <wp:wrapSquare wrapText="bothSides"/>
            <wp:docPr id="11" name="Picture 11" descr="https://simpleclimate.files.wordpress.com/2010/12/greenhouseeffect.jpg?w=411&amp;h=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mpleclimate.files.wordpress.com/2010/12/greenhouseeffect.jpg?w=411&amp;h=36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1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2451735"/>
                    </a:xfrm>
                    <a:prstGeom prst="rect">
                      <a:avLst/>
                    </a:prstGeom>
                    <a:noFill/>
                    <a:ln>
                      <a:noFill/>
                    </a:ln>
                  </pic:spPr>
                </pic:pic>
              </a:graphicData>
            </a:graphic>
          </wp:anchor>
        </w:drawing>
      </w:r>
      <w:r w:rsidRPr="004235B2">
        <w:rPr>
          <w:rFonts w:ascii="Garamond" w:eastAsia="Calibri" w:hAnsi="Garamond" w:cs="Times New Roman"/>
          <w:lang w:val="en-GB"/>
        </w:rPr>
        <w:t xml:space="preserve">To explain climate change in simple terms, let us begin by saying that our planet earth is warm enough for life to be sustained because of a layer of gases in the atmosphere that hold heat.  The atmosphere is like a blanket of air wrapped around the earth. The gases that hold heat in this blanket of air are called greenhouse gases.  This is because they act like a green house. I am sure we have seen green houses on commercial farms. These gases include carbon dioxide, methane, water vapour and ozone. The action of these gases gives us the present climate that we enjoy. However, if these gases are in excess, they end up holding more heat than normal.  This in turn, leads to extra warming of the earth.  Over the years, we as human beings have been releasing into our atmosphere large amounts of some of the gases that hold up heat. The gases come from </w:t>
      </w:r>
      <w:r w:rsidRPr="004235B2">
        <w:rPr>
          <w:rFonts w:ascii="Garamond" w:eastAsia="Calibri" w:hAnsi="Garamond" w:cs="Times New Roman"/>
          <w:lang w:val="en-GB"/>
        </w:rPr>
        <w:lastRenderedPageBreak/>
        <w:t>sources such as the petrol in our cars, the coal from energy plants, fires and the cutting of forests. Whenever we burn forests or crop residues, we release some of the gases into the atmosphere and hence leading to extra warming of the earth.</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The extra warming of the earth is called ‘global warming’. However, this warming can also lead to changes in other elements of our climate such as changes in rainfall. Because of these other changes, we use the term ‘climate change’ to encompass all changes that may occur in the face of global warming. You have already discussed some of the effects of climate change.</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Experts have already noted that our world is already experiencing such changes. For example, last year was one of the hottest years in many decades and some countries such as South-Africa experienced the worst drought in 100 years. In Zambia, in the 2015/2016 rainy season we experienced delayed onset of rains and prolonged dry spells which negatively impacted on agriculture. It is expected that as the climate changes, such occurrences could increase in frequency and intensity.</w:t>
      </w:r>
    </w:p>
    <w:p w:rsidR="004235B2" w:rsidRPr="004235B2" w:rsidRDefault="004235B2" w:rsidP="004235B2">
      <w:pPr>
        <w:spacing w:line="360" w:lineRule="auto"/>
        <w:jc w:val="both"/>
        <w:rPr>
          <w:rFonts w:ascii="Garamond" w:eastAsia="Calibri" w:hAnsi="Garamond" w:cs="Times New Roman"/>
          <w:b/>
          <w:lang w:val="en-GB"/>
        </w:rPr>
      </w:pPr>
      <w:r w:rsidRPr="004235B2">
        <w:rPr>
          <w:rFonts w:ascii="Garamond" w:eastAsia="Calibri" w:hAnsi="Garamond" w:cs="Times New Roman"/>
          <w:b/>
          <w:lang w:val="en-GB"/>
        </w:rPr>
        <w:t>What is the link between land use and climate change?</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 xml:space="preserve">There is a big link between land use and climate change. First, it is important to note that land use is one of the important contributors to the increase in gases that hold heat in the atmosphere. For example, our forests and trees hold carbon dioxide (in the leaves, trunks, roots) and when we clear these trees for agriculture or other use, this carbon dioxide is released into the atmosphere. This also happens when we burn crop residues or forests. </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 xml:space="preserve">Another link between climate change and land use is that climate change can have negative impact on land uses such as crop and livestock farming, forestry and wildlife. This is because climate can lead to occurrence of negative effects such as drought or frequent dry spells. These in turn, can affect the availability of moisture or water needed for crops, forests and trees, pasture and livestock. </w:t>
      </w:r>
    </w:p>
    <w:p w:rsidR="004235B2" w:rsidRPr="004235B2" w:rsidRDefault="004235B2" w:rsidP="004235B2">
      <w:pPr>
        <w:spacing w:line="360" w:lineRule="auto"/>
        <w:jc w:val="both"/>
        <w:rPr>
          <w:rFonts w:ascii="Garamond" w:eastAsia="Calibri" w:hAnsi="Garamond" w:cs="Times New Roman"/>
          <w:i/>
          <w:lang w:val="en-GB"/>
        </w:rPr>
      </w:pPr>
      <w:r>
        <w:rPr>
          <w:rFonts w:ascii="Garamond" w:eastAsia="Calibri" w:hAnsi="Garamond" w:cs="Times New Roman"/>
          <w:i/>
          <w:noProof/>
        </w:rPr>
        <mc:AlternateContent>
          <mc:Choice Requires="wps">
            <w:drawing>
              <wp:anchor distT="0" distB="0" distL="114300" distR="114300" simplePos="0" relativeHeight="251703296" behindDoc="0" locked="0" layoutInCell="1" allowOverlap="1">
                <wp:simplePos x="0" y="0"/>
                <wp:positionH relativeFrom="column">
                  <wp:posOffset>175895</wp:posOffset>
                </wp:positionH>
                <wp:positionV relativeFrom="paragraph">
                  <wp:posOffset>12065</wp:posOffset>
                </wp:positionV>
                <wp:extent cx="5100320" cy="955040"/>
                <wp:effectExtent l="0" t="0" r="24130" b="16510"/>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0320" cy="955040"/>
                        </a:xfrm>
                        <a:prstGeom prst="roundRect">
                          <a:avLst>
                            <a:gd name="adj" fmla="val 16667"/>
                          </a:avLst>
                        </a:prstGeom>
                        <a:solidFill>
                          <a:srgbClr val="FFFFFF"/>
                        </a:solidFill>
                        <a:ln w="9525">
                          <a:solidFill>
                            <a:srgbClr val="801C79"/>
                          </a:solidFill>
                          <a:round/>
                          <a:headEnd/>
                          <a:tailEnd/>
                        </a:ln>
                      </wps:spPr>
                      <wps:txbx>
                        <w:txbxContent>
                          <w:p w:rsidR="004235B2" w:rsidRPr="00B76704" w:rsidRDefault="004235B2" w:rsidP="004235B2">
                            <w:pPr>
                              <w:rPr>
                                <w:b/>
                                <w:i/>
                                <w:u w:val="single"/>
                              </w:rPr>
                            </w:pPr>
                            <w:r>
                              <w:rPr>
                                <w:b/>
                                <w:i/>
                                <w:u w:val="single"/>
                              </w:rPr>
                              <w:t>Question for Discussion</w:t>
                            </w:r>
                          </w:p>
                          <w:p w:rsidR="004235B2" w:rsidRPr="00774676" w:rsidRDefault="004235B2" w:rsidP="004235B2">
                            <w:r w:rsidRPr="00774676">
                              <w:t xml:space="preserve">Discuss any changes you noticed in the 2015/2016 </w:t>
                            </w:r>
                            <w:r>
                              <w:t>r</w:t>
                            </w:r>
                            <w:r w:rsidRPr="00774676">
                              <w:t>ainy season and how they affected crop and livestock farming in your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44" style="position:absolute;left:0;text-align:left;margin-left:13.85pt;margin-top:.95pt;width:401.6pt;height:7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" strokecolor="#801c79">
                <v:textbox>
                  <w:txbxContent>
                    <w:p w:rsidR="004235B2" w:rsidRPr="00B76704" w:rsidRDefault="004235B2" w:rsidP="004235B2">
                      <w:pPr>
                        <w:rPr>
                          <w:b/>
                          <w:i/>
                          <w:u w:val="single"/>
                        </w:rPr>
                      </w:pPr>
                      <w:r>
                        <w:rPr>
                          <w:b/>
                          <w:i/>
                          <w:u w:val="single"/>
                        </w:rPr>
                        <w:t>Question for Discussion</w:t>
                      </w:r>
                    </w:p>
                    <w:p w:rsidR="004235B2" w:rsidRPr="00774676" w:rsidRDefault="004235B2" w:rsidP="004235B2">
                      <w:r w:rsidRPr="00774676">
                        <w:t xml:space="preserve">Discuss any changes you noticed in the 2015/2016 </w:t>
                      </w:r>
                      <w:r>
                        <w:t>r</w:t>
                      </w:r>
                      <w:r w:rsidRPr="00774676">
                        <w:t>ainy season and how they affected crop and livestock farming in your area.</w:t>
                      </w:r>
                    </w:p>
                  </w:txbxContent>
                </v:textbox>
              </v:roundrect>
            </w:pict>
          </mc:Fallback>
        </mc:AlternateContent>
      </w:r>
    </w:p>
    <w:p w:rsidR="004235B2" w:rsidRPr="004235B2" w:rsidRDefault="004235B2" w:rsidP="004235B2">
      <w:pPr>
        <w:spacing w:line="360" w:lineRule="auto"/>
        <w:jc w:val="both"/>
        <w:rPr>
          <w:rFonts w:ascii="Garamond" w:eastAsia="Calibri" w:hAnsi="Garamond" w:cs="Times New Roman"/>
          <w:i/>
          <w:lang w:val="en-GB"/>
        </w:rPr>
      </w:pPr>
    </w:p>
    <w:p w:rsidR="004235B2" w:rsidRPr="004235B2" w:rsidRDefault="004235B2" w:rsidP="004235B2">
      <w:pPr>
        <w:spacing w:line="360" w:lineRule="auto"/>
        <w:jc w:val="both"/>
        <w:rPr>
          <w:rFonts w:ascii="Garamond" w:eastAsia="Calibri" w:hAnsi="Garamond" w:cs="Times New Roman"/>
          <w:i/>
          <w:lang w:val="en-GB"/>
        </w:rPr>
      </w:pPr>
    </w:p>
    <w:p w:rsidR="004235B2" w:rsidRPr="004235B2" w:rsidRDefault="004235B2" w:rsidP="004235B2">
      <w:pPr>
        <w:spacing w:line="360" w:lineRule="auto"/>
        <w:jc w:val="both"/>
        <w:rPr>
          <w:rFonts w:ascii="Garamond" w:eastAsia="Calibri" w:hAnsi="Garamond" w:cs="Times New Roman"/>
          <w:i/>
          <w:lang w:val="en-GB"/>
        </w:rPr>
      </w:pPr>
    </w:p>
    <w:p w:rsidR="004235B2" w:rsidRPr="004235B2" w:rsidRDefault="004235B2" w:rsidP="004235B2">
      <w:pPr>
        <w:spacing w:line="360" w:lineRule="auto"/>
        <w:jc w:val="both"/>
        <w:rPr>
          <w:rFonts w:ascii="Garamond" w:eastAsia="Calibri" w:hAnsi="Garamond" w:cs="Times New Roman"/>
          <w:b/>
          <w:lang w:val="en-GB"/>
        </w:rPr>
      </w:pPr>
      <w:r w:rsidRPr="004235B2">
        <w:rPr>
          <w:rFonts w:ascii="Garamond" w:eastAsia="Calibri" w:hAnsi="Garamond" w:cs="Times New Roman"/>
          <w:b/>
          <w:lang w:val="en-GB"/>
        </w:rPr>
        <w:t>Responding to climate change</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 xml:space="preserve">According to climate experts, we may have to live with the effects of climate change for a long time. That means we must expect some of the events such as drought, dry spells, hot days, delayed onset of rains or changes in length of rainy seasons to be occurring frequently.  As land users, we need to find a response to this problem. Usually, there are two ways in which we may respond. </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lastRenderedPageBreak/>
        <w:t xml:space="preserve">First, one way of responding is to do something about the gases going into our atmosphere so that future impacts are less severe. This is called climate change mitigation. This requires us to take actions that will reduce the emission of these gases. As land users, among the actions that can be undertaken include avoiding irresponsible cutting of trees or clearing of our forests. It may also mean carrying out our agricultural activities in such a way that we avoid clearing of our forests and burning of crop residues. </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We will come back to discuss the role of agriculture. For now, let’s think about the idea of paying attention to our trees and forests as a response to climate change.  Trees and other vegetation in forests play two important roles in regard to climate change. First, they are able to remove carbon dioxide from the atmosphere which they use to produce their food. Second, they are able to store the carbon dioxide so that it is not released into the atmosphere. In this regard, they act as carbon capture facilities as well as storage facilities. Thus, we can see that forests have an important role to play in mitigating climate change.</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 xml:space="preserve">Because of the importance of forests, today, there are important programmes that are focused on managing forests as a climate change mitigation strategy. Among them is a programme called REDD+. The letters REDD here stand for reducing emissions from deforestation and forest degradation.  The REDD+ programme, in this regard, is aimed at helping communities avoid forest loss and damage by protecting their forests. In REDD+, if communities undertake actions that protect forests or improve forest cover, they are paid for doing so. You may want to discuss more about REDD+ as a land management strategy. If so, please contact the District Forestry Office in your area. </w:t>
      </w:r>
    </w:p>
    <w:p w:rsidR="004235B2" w:rsidRPr="004235B2" w:rsidRDefault="004235B2" w:rsidP="004235B2">
      <w:pPr>
        <w:spacing w:line="360" w:lineRule="auto"/>
        <w:jc w:val="both"/>
        <w:rPr>
          <w:rFonts w:ascii="Garamond" w:eastAsia="Calibri" w:hAnsi="Garamond" w:cs="Times New Roman"/>
          <w:b/>
          <w:lang w:val="en-GB"/>
        </w:rPr>
      </w:pPr>
      <w:r w:rsidRPr="004235B2">
        <w:rPr>
          <w:rFonts w:ascii="Garamond" w:eastAsia="Calibri" w:hAnsi="Garamond" w:cs="Times New Roman"/>
          <w:lang w:val="en-GB"/>
        </w:rPr>
        <w:t>Let’s turn our attention to the second way of responding to climate change. Knowing that we may have to live with the effects of climate change, we may need to adjust the way we do things in order to live with the changes. For example, we need to make long term adjustments in the way we manage our agricultural or pasture lands in order to withstand or survive the extreme events induced by climatic changes. This type of response is called adaptation. In agriculture, for example, adaptation may take the form of changing the type of crop grown or adopting new agricultural land management strategies or technologies.  Among the strategies that can be adopted is climate smart agriculture.</w:t>
      </w:r>
    </w:p>
    <w:p w:rsidR="004235B2" w:rsidRPr="004235B2" w:rsidRDefault="004235B2" w:rsidP="004235B2">
      <w:pPr>
        <w:spacing w:line="360" w:lineRule="auto"/>
        <w:jc w:val="both"/>
        <w:rPr>
          <w:rFonts w:ascii="Garamond" w:eastAsia="Calibri" w:hAnsi="Garamond" w:cs="Times New Roman"/>
          <w:b/>
          <w:lang w:val="en-GB"/>
        </w:rPr>
      </w:pPr>
      <w:r w:rsidRPr="004235B2">
        <w:rPr>
          <w:rFonts w:ascii="Garamond" w:eastAsia="Calibri" w:hAnsi="Garamond" w:cs="Times New Roman"/>
          <w:b/>
          <w:lang w:val="en-GB"/>
        </w:rPr>
        <w:t>What is climate smart agriculture?</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Climate smart agriculture is a set of agriculture strategies that aim at the following</w:t>
      </w:r>
    </w:p>
    <w:p w:rsidR="004235B2" w:rsidRPr="004235B2" w:rsidRDefault="004235B2" w:rsidP="004235B2">
      <w:pPr>
        <w:numPr>
          <w:ilvl w:val="0"/>
          <w:numId w:val="80"/>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 xml:space="preserve">Increasing agriculture production and food security </w:t>
      </w:r>
    </w:p>
    <w:p w:rsidR="004235B2" w:rsidRPr="004235B2" w:rsidRDefault="004235B2" w:rsidP="004235B2">
      <w:pPr>
        <w:numPr>
          <w:ilvl w:val="0"/>
          <w:numId w:val="80"/>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Adapting agriculture to climate change</w:t>
      </w:r>
    </w:p>
    <w:p w:rsidR="004235B2" w:rsidRPr="004235B2" w:rsidRDefault="004235B2" w:rsidP="004235B2">
      <w:pPr>
        <w:numPr>
          <w:ilvl w:val="0"/>
          <w:numId w:val="80"/>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Reducing emission of green-house gases from agriculture</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 xml:space="preserve">The goal of climate smart agriculture is to increase the productivity of farmers while at the same time, making sure that agriculture is shielded from the impacts of climate change. In other words, it seeks to build farmer’s resilience to climate change. The term resilience here means ‘the ability to withstand or </w:t>
      </w:r>
      <w:r w:rsidRPr="004235B2">
        <w:rPr>
          <w:rFonts w:ascii="Garamond" w:eastAsia="Calibri" w:hAnsi="Garamond" w:cs="Times New Roman"/>
          <w:lang w:val="en-GB"/>
        </w:rPr>
        <w:lastRenderedPageBreak/>
        <w:t>recover from negative events associated with climate change. For example, agriculture should have the ability to withstand prolonged dry spells or a short rainy season.</w:t>
      </w:r>
    </w:p>
    <w:tbl>
      <w:tblPr>
        <w:tblW w:w="0" w:type="auto"/>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8"/>
      </w:tblGrid>
      <w:tr w:rsidR="004235B2" w:rsidRPr="004235B2" w:rsidTr="000E5ABE">
        <w:trPr>
          <w:trHeight w:val="1143"/>
        </w:trPr>
        <w:tc>
          <w:tcPr>
            <w:tcW w:w="7878" w:type="dxa"/>
          </w:tcPr>
          <w:p w:rsidR="004235B2" w:rsidRPr="004235B2" w:rsidRDefault="004235B2" w:rsidP="004235B2">
            <w:pPr>
              <w:spacing w:line="360" w:lineRule="auto"/>
              <w:jc w:val="both"/>
              <w:rPr>
                <w:rFonts w:ascii="Garamond" w:eastAsia="Calibri" w:hAnsi="Garamond" w:cs="Times New Roman"/>
                <w:u w:val="single"/>
                <w:lang w:val="en-GB"/>
              </w:rPr>
            </w:pPr>
            <w:r w:rsidRPr="004235B2">
              <w:rPr>
                <w:rFonts w:ascii="Garamond" w:eastAsia="Calibri" w:hAnsi="Garamond" w:cs="Times New Roman"/>
                <w:u w:val="single"/>
                <w:lang w:val="en-GB"/>
              </w:rPr>
              <w:t>Discussion</w:t>
            </w:r>
          </w:p>
          <w:p w:rsidR="004235B2" w:rsidRPr="004235B2" w:rsidRDefault="004235B2" w:rsidP="004235B2">
            <w:pPr>
              <w:spacing w:line="360" w:lineRule="auto"/>
              <w:jc w:val="both"/>
              <w:rPr>
                <w:rFonts w:ascii="Garamond" w:eastAsia="Calibri" w:hAnsi="Garamond" w:cs="Times New Roman"/>
                <w:i/>
                <w:lang w:val="en-GB"/>
              </w:rPr>
            </w:pPr>
            <w:r w:rsidRPr="004235B2">
              <w:rPr>
                <w:rFonts w:ascii="Garamond" w:eastAsia="Calibri" w:hAnsi="Garamond" w:cs="Times New Roman"/>
                <w:lang w:val="en-GB"/>
              </w:rPr>
              <w:t>In what ways can we adjust our agricultural systems (crop, livestock farming and aquaculture to climate change)?</w:t>
            </w:r>
          </w:p>
        </w:tc>
      </w:tr>
    </w:tbl>
    <w:p w:rsidR="004235B2" w:rsidRPr="004235B2" w:rsidRDefault="004235B2" w:rsidP="004235B2">
      <w:pPr>
        <w:spacing w:line="360" w:lineRule="auto"/>
        <w:jc w:val="both"/>
        <w:rPr>
          <w:rFonts w:ascii="Garamond" w:eastAsia="Calibri" w:hAnsi="Garamond" w:cs="Times New Roman"/>
          <w:i/>
          <w:lang w:val="en-GB"/>
        </w:rPr>
      </w:pP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 xml:space="preserve">Apart from crop farming, climate smart agriculture also focuses on adapting other forms of agriculture to climate change such as livestock production and aquaculture. For this lesson, let’s see how we can adapt our crop-based agriculture system to climate change.  In general there are a range of agriculture strategies that farmers can adopt to adapt to climate change. These include conservation agriculture and agro-forestry systems.  </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Agro-forestry systems involve the integration of trees/shrubs in cropland.  Some trees and shrubs have the ability to fertilizer the soils and can provide food and folder for livestock during the dry seasons. Among the trees that can be integrated in agro-forestry systems are the Musangu tree. These trees and shrubs can also help in carbon capture and storage and hence play a role in mitigation of climate change.</w:t>
      </w:r>
    </w:p>
    <w:tbl>
      <w:tblPr>
        <w:tblW w:w="0" w:type="auto"/>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6"/>
      </w:tblGrid>
      <w:tr w:rsidR="004235B2" w:rsidRPr="004235B2" w:rsidTr="000E5ABE">
        <w:trPr>
          <w:trHeight w:val="344"/>
        </w:trPr>
        <w:tc>
          <w:tcPr>
            <w:tcW w:w="5686" w:type="dxa"/>
          </w:tcPr>
          <w:p w:rsidR="004235B2" w:rsidRPr="004235B2" w:rsidRDefault="004235B2" w:rsidP="004235B2">
            <w:pPr>
              <w:spacing w:line="360" w:lineRule="auto"/>
              <w:jc w:val="both"/>
              <w:rPr>
                <w:rFonts w:ascii="Garamond" w:eastAsia="Calibri" w:hAnsi="Garamond" w:cs="Times New Roman"/>
                <w:b/>
                <w:u w:val="single"/>
                <w:lang w:val="en-GB"/>
              </w:rPr>
            </w:pPr>
            <w:r w:rsidRPr="004235B2">
              <w:rPr>
                <w:rFonts w:ascii="Garamond" w:eastAsia="Calibri" w:hAnsi="Garamond" w:cs="Times New Roman"/>
                <w:b/>
                <w:u w:val="single"/>
                <w:lang w:val="en-GB"/>
              </w:rPr>
              <w:t>Group Discussion</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What do you know about agro-forestry? Group members should share their experiences, if any, with agro-forestry practices.</w:t>
            </w:r>
          </w:p>
        </w:tc>
      </w:tr>
    </w:tbl>
    <w:p w:rsidR="004235B2" w:rsidRPr="004235B2" w:rsidRDefault="004235B2" w:rsidP="004235B2">
      <w:pPr>
        <w:spacing w:line="360" w:lineRule="auto"/>
        <w:jc w:val="both"/>
        <w:rPr>
          <w:rFonts w:ascii="Garamond" w:eastAsia="Calibri" w:hAnsi="Garamond" w:cs="Times New Roman"/>
          <w:i/>
          <w:lang w:val="en-GB"/>
        </w:rPr>
      </w:pP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 xml:space="preserve">In conservation farming, the main focus is on tillage practice, use of permanent planting basins and crop rotation and retention of crop residue.  Conservation agriculture requires that farmer practice zero or minimum tillage.  Many farmers tend to prepare land either by ploughing or extensive tilling with a hoe.  Conservation agriculture requires that you avoid doing this and disturb the soil as little as possible.  Instead, it encourages digging of some small shallow basins where seeds can be planted. The good thing about these basins is that they retain some water even during a prolonged dry spell and hence help the crop grow. Further, instead of burning crop residue, conservation farming requires that they are retained in the field and this helps, once they are decomposed, to return some nutrients to the soil. If farmers want, they can also integrate trees and shrubs in conservation farming fields.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6"/>
      </w:tblGrid>
      <w:tr w:rsidR="004235B2" w:rsidRPr="004235B2" w:rsidTr="000E5ABE">
        <w:trPr>
          <w:trHeight w:val="1979"/>
        </w:trPr>
        <w:tc>
          <w:tcPr>
            <w:tcW w:w="7426" w:type="dxa"/>
          </w:tcPr>
          <w:p w:rsidR="004235B2" w:rsidRPr="004235B2" w:rsidRDefault="004235B2" w:rsidP="004235B2">
            <w:pPr>
              <w:spacing w:line="360" w:lineRule="auto"/>
              <w:jc w:val="both"/>
              <w:rPr>
                <w:rFonts w:ascii="Garamond" w:eastAsia="Calibri" w:hAnsi="Garamond" w:cs="Times New Roman"/>
                <w:u w:val="single"/>
                <w:lang w:val="en-GB"/>
              </w:rPr>
            </w:pPr>
            <w:r w:rsidRPr="004235B2">
              <w:rPr>
                <w:rFonts w:ascii="Garamond" w:eastAsia="Calibri" w:hAnsi="Garamond" w:cs="Times New Roman"/>
                <w:u w:val="single"/>
                <w:lang w:val="en-GB"/>
              </w:rPr>
              <w:lastRenderedPageBreak/>
              <w:t>Group Discussion</w:t>
            </w:r>
          </w:p>
          <w:p w:rsidR="004235B2" w:rsidRPr="004235B2" w:rsidRDefault="004235B2" w:rsidP="004235B2">
            <w:pPr>
              <w:spacing w:line="360" w:lineRule="auto"/>
              <w:jc w:val="both"/>
              <w:rPr>
                <w:rFonts w:ascii="Garamond" w:eastAsia="Calibri" w:hAnsi="Garamond" w:cs="Times New Roman"/>
                <w:i/>
                <w:lang w:val="en-GB"/>
              </w:rPr>
            </w:pPr>
            <w:r w:rsidRPr="004235B2">
              <w:rPr>
                <w:rFonts w:ascii="Garamond" w:eastAsia="Calibri" w:hAnsi="Garamond" w:cs="Times New Roman"/>
                <w:lang w:val="en-GB"/>
              </w:rPr>
              <w:t xml:space="preserve"> How new is the concept for conservation agriculture to you? Where have you seen it work? What are some of the disadvantages</w:t>
            </w:r>
          </w:p>
        </w:tc>
      </w:tr>
    </w:tbl>
    <w:p w:rsidR="004235B2" w:rsidRPr="004235B2" w:rsidRDefault="004235B2" w:rsidP="004235B2">
      <w:pPr>
        <w:spacing w:line="360" w:lineRule="auto"/>
        <w:jc w:val="both"/>
        <w:rPr>
          <w:rFonts w:ascii="Garamond" w:eastAsia="Calibri" w:hAnsi="Garamond" w:cs="Times New Roman"/>
          <w:i/>
          <w:lang w:val="en-GB"/>
        </w:rPr>
      </w:pP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From our discussion, there are a number of sustainable land management practices that can help agriculture adjust to climatic changes. Some are listed below:</w:t>
      </w:r>
    </w:p>
    <w:p w:rsidR="004235B2" w:rsidRPr="004235B2" w:rsidRDefault="004235B2" w:rsidP="004235B2">
      <w:pPr>
        <w:numPr>
          <w:ilvl w:val="0"/>
          <w:numId w:val="81"/>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Practice minimum or zero tillage -  avoid ploughing your land, you are disturbing the soil and making it vulnerable to soil erosion</w:t>
      </w:r>
    </w:p>
    <w:p w:rsidR="004235B2" w:rsidRPr="004235B2" w:rsidRDefault="004235B2" w:rsidP="004235B2">
      <w:pPr>
        <w:numPr>
          <w:ilvl w:val="0"/>
          <w:numId w:val="81"/>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Try using permanent planting basins - it will help your farm retain moisture. Also apply fertilizer only in these basins and you will make a huge saving</w:t>
      </w:r>
    </w:p>
    <w:p w:rsidR="004235B2" w:rsidRPr="004235B2" w:rsidRDefault="004235B2" w:rsidP="004235B2">
      <w:pPr>
        <w:numPr>
          <w:ilvl w:val="0"/>
          <w:numId w:val="81"/>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Try integrating fertilizer fixing plants such as the Msangu</w:t>
      </w:r>
    </w:p>
    <w:p w:rsidR="004235B2" w:rsidRPr="004235B2" w:rsidRDefault="004235B2" w:rsidP="004235B2">
      <w:pPr>
        <w:numPr>
          <w:ilvl w:val="0"/>
          <w:numId w:val="81"/>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 xml:space="preserve">Plant  your crop early </w:t>
      </w:r>
    </w:p>
    <w:p w:rsidR="004235B2" w:rsidRPr="004235B2" w:rsidRDefault="004235B2" w:rsidP="004235B2">
      <w:pPr>
        <w:numPr>
          <w:ilvl w:val="0"/>
          <w:numId w:val="81"/>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Rotate your crops – if you planted maize on one portion, plant  a new crop on that portion in the next season such as groundnuts</w:t>
      </w:r>
    </w:p>
    <w:p w:rsidR="004235B2" w:rsidRPr="004235B2" w:rsidRDefault="004235B2" w:rsidP="004235B2">
      <w:pPr>
        <w:numPr>
          <w:ilvl w:val="0"/>
          <w:numId w:val="81"/>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 xml:space="preserve">Practice mixed cropping </w:t>
      </w:r>
    </w:p>
    <w:p w:rsidR="004235B2" w:rsidRPr="004235B2" w:rsidRDefault="004235B2" w:rsidP="004235B2">
      <w:pPr>
        <w:numPr>
          <w:ilvl w:val="0"/>
          <w:numId w:val="81"/>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Retain the crop residues in your field after harvesting</w:t>
      </w:r>
    </w:p>
    <w:p w:rsidR="004235B2" w:rsidRPr="004235B2" w:rsidRDefault="004235B2" w:rsidP="004235B2">
      <w:pPr>
        <w:numPr>
          <w:ilvl w:val="0"/>
          <w:numId w:val="81"/>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 xml:space="preserve">Plant early maturing varieties </w:t>
      </w:r>
    </w:p>
    <w:p w:rsidR="004235B2" w:rsidRPr="004235B2" w:rsidRDefault="004235B2" w:rsidP="004235B2">
      <w:pPr>
        <w:numPr>
          <w:ilvl w:val="0"/>
          <w:numId w:val="81"/>
        </w:numPr>
        <w:spacing w:line="360" w:lineRule="auto"/>
        <w:contextualSpacing/>
        <w:jc w:val="both"/>
        <w:rPr>
          <w:rFonts w:ascii="Garamond" w:eastAsia="Calibri" w:hAnsi="Garamond" w:cs="Times New Roman"/>
          <w:b/>
          <w:i/>
          <w:lang w:val="en-GB"/>
        </w:rPr>
      </w:pPr>
      <w:r w:rsidRPr="004235B2">
        <w:rPr>
          <w:rFonts w:ascii="Garamond" w:eastAsia="Calibri" w:hAnsi="Garamond" w:cs="Times New Roman"/>
          <w:lang w:val="en-GB"/>
        </w:rPr>
        <w:t>Try  drought tolerant crops such as millet or sorghum where possible</w:t>
      </w: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7"/>
      </w:tblGrid>
      <w:tr w:rsidR="004235B2" w:rsidRPr="004235B2" w:rsidTr="000E5ABE">
        <w:trPr>
          <w:trHeight w:val="710"/>
        </w:trPr>
        <w:tc>
          <w:tcPr>
            <w:tcW w:w="7237" w:type="dxa"/>
          </w:tcPr>
          <w:p w:rsidR="004235B2" w:rsidRPr="004235B2" w:rsidRDefault="004235B2" w:rsidP="004235B2">
            <w:pPr>
              <w:spacing w:line="360" w:lineRule="auto"/>
              <w:jc w:val="both"/>
              <w:rPr>
                <w:rFonts w:ascii="Garamond" w:eastAsia="Calibri" w:hAnsi="Garamond" w:cs="Times New Roman"/>
                <w:b/>
                <w:lang w:val="en-GB"/>
              </w:rPr>
            </w:pPr>
            <w:r w:rsidRPr="004235B2">
              <w:rPr>
                <w:rFonts w:ascii="Garamond" w:eastAsia="Calibri" w:hAnsi="Garamond" w:cs="Times New Roman"/>
                <w:b/>
                <w:lang w:val="en-GB"/>
              </w:rPr>
              <w:t>Exercise</w:t>
            </w:r>
          </w:p>
          <w:p w:rsidR="004235B2" w:rsidRPr="004235B2" w:rsidRDefault="004235B2" w:rsidP="004235B2">
            <w:pPr>
              <w:spacing w:line="360" w:lineRule="auto"/>
              <w:rPr>
                <w:rFonts w:ascii="Garamond" w:eastAsia="Calibri" w:hAnsi="Garamond" w:cs="Times New Roman"/>
                <w:i/>
                <w:lang w:val="en-GB"/>
              </w:rPr>
            </w:pPr>
            <w:r w:rsidRPr="004235B2">
              <w:rPr>
                <w:rFonts w:ascii="Garamond" w:eastAsia="Calibri" w:hAnsi="Garamond" w:cs="Times New Roman"/>
                <w:i/>
                <w:lang w:val="en-GB"/>
              </w:rPr>
              <w:t>Using your experience, discuss other ways in which both crop and livestock based agriculture can adapt to climate change</w:t>
            </w:r>
          </w:p>
        </w:tc>
      </w:tr>
    </w:tbl>
    <w:p w:rsidR="004235B2" w:rsidRPr="004235B2" w:rsidRDefault="004235B2" w:rsidP="004235B2">
      <w:pPr>
        <w:spacing w:line="360" w:lineRule="auto"/>
        <w:jc w:val="both"/>
        <w:rPr>
          <w:rFonts w:ascii="Garamond" w:eastAsia="Calibri" w:hAnsi="Garamond" w:cs="Times New Roman"/>
          <w:b/>
          <w:lang w:val="en-GB"/>
        </w:rPr>
      </w:pPr>
    </w:p>
    <w:p w:rsidR="004235B2" w:rsidRPr="004235B2" w:rsidRDefault="004235B2" w:rsidP="004235B2">
      <w:pPr>
        <w:spacing w:line="360" w:lineRule="auto"/>
        <w:jc w:val="both"/>
        <w:rPr>
          <w:rFonts w:ascii="Garamond" w:eastAsia="Calibri" w:hAnsi="Garamond" w:cs="Times New Roman"/>
          <w:b/>
          <w:lang w:val="en-GB"/>
        </w:rPr>
      </w:pPr>
      <w:r w:rsidRPr="004235B2">
        <w:rPr>
          <w:rFonts w:ascii="Garamond" w:eastAsia="Calibri" w:hAnsi="Garamond" w:cs="Times New Roman"/>
          <w:b/>
          <w:lang w:val="en-GB"/>
        </w:rPr>
        <w:t>Conclusion</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lang w:val="en-GB"/>
        </w:rPr>
        <w:t>Climate change is one of the most important threats that human kind faces today. In the coming years, events such as droughts, floods and extremely hot days may become more frequent.  In this regard, it is important, as farmers or land users to learn more about this subject in order to get ready for changes that may occur in our climatic system.</w: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lang w:val="en-GB"/>
        </w:rPr>
      </w:pPr>
      <w:bookmarkStart w:id="44" w:name="_Toc336426613"/>
      <w:r w:rsidRPr="004235B2">
        <w:rPr>
          <w:rFonts w:ascii="Garamond" w:eastAsia="Calibri" w:hAnsi="Garamond" w:cs="Times New Roman"/>
          <w:b/>
          <w:sz w:val="24"/>
          <w:lang w:val="en-GB"/>
        </w:rPr>
        <w:t>13.</w:t>
      </w:r>
    </w:p>
    <w:p w:rsidR="004235B2" w:rsidRPr="004235B2" w:rsidRDefault="004235B2" w:rsidP="004235B2">
      <w:pPr>
        <w:keepNext/>
        <w:keepLines/>
        <w:spacing w:before="480" w:after="0"/>
        <w:jc w:val="both"/>
        <w:outlineLvl w:val="0"/>
        <w:rPr>
          <w:rFonts w:ascii="Garamond" w:eastAsia="Arial Unicode MS" w:hAnsi="Garamond" w:cs="Times New Roman"/>
          <w:b/>
          <w:bCs/>
          <w:sz w:val="28"/>
          <w:szCs w:val="28"/>
          <w:lang w:val="en-ZA"/>
        </w:rPr>
      </w:pPr>
      <w:bookmarkStart w:id="45" w:name="_Toc442775524"/>
      <w:r w:rsidRPr="004235B2">
        <w:rPr>
          <w:rFonts w:ascii="Garamond" w:eastAsia="Arial Unicode MS" w:hAnsi="Garamond" w:cs="Times New Roman"/>
          <w:b/>
          <w:bCs/>
          <w:sz w:val="28"/>
          <w:szCs w:val="28"/>
          <w:lang w:val="en-ZA"/>
        </w:rPr>
        <w:t>Women’s Land Right</w:t>
      </w:r>
      <w:bookmarkEnd w:id="44"/>
      <w:bookmarkEnd w:id="45"/>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noProof/>
          <w:sz w:val="24"/>
          <w:szCs w:val="24"/>
        </w:rPr>
        <w:drawing>
          <wp:anchor distT="0" distB="0" distL="114300" distR="114300" simplePos="0" relativeHeight="251661312" behindDoc="0" locked="0" layoutInCell="1" allowOverlap="1" wp14:anchorId="0972066E" wp14:editId="766D660D">
            <wp:simplePos x="0" y="0"/>
            <wp:positionH relativeFrom="column">
              <wp:posOffset>-40005</wp:posOffset>
            </wp:positionH>
            <wp:positionV relativeFrom="paragraph">
              <wp:posOffset>325755</wp:posOffset>
            </wp:positionV>
            <wp:extent cx="3667760" cy="3291840"/>
            <wp:effectExtent l="19050" t="0" r="8890" b="0"/>
            <wp:wrapSquare wrapText="bothSides"/>
            <wp:docPr id="12" name="Picture 24" descr="Description: land sh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land shares"/>
                    <pic:cNvPicPr>
                      <a:picLocks noChangeAspect="1" noChangeArrowheads="1"/>
                    </pic:cNvPicPr>
                  </pic:nvPicPr>
                  <pic:blipFill>
                    <a:blip r:embed="rId21">
                      <a:extLst>
                        <a:ext uri="{28A0092B-C50C-407E-A947-70E740481C1C}">
                          <a14:useLocalDpi xmlns:a14="http://schemas.microsoft.com/office/drawing/2010/main" val="0"/>
                        </a:ext>
                      </a:extLst>
                    </a:blip>
                    <a:srcRect t="1299"/>
                    <a:stretch>
                      <a:fillRect/>
                    </a:stretch>
                  </pic:blipFill>
                  <pic:spPr bwMode="auto">
                    <a:xfrm>
                      <a:off x="0" y="0"/>
                      <a:ext cx="3667760" cy="3291840"/>
                    </a:xfrm>
                    <a:prstGeom prst="rect">
                      <a:avLst/>
                    </a:prstGeom>
                    <a:noFill/>
                    <a:ln>
                      <a:noFill/>
                    </a:ln>
                  </pic:spPr>
                </pic:pic>
              </a:graphicData>
            </a:graphic>
          </wp:anchor>
        </w:drawing>
      </w:r>
    </w:p>
    <w:p w:rsidR="004235B2" w:rsidRPr="004235B2" w:rsidRDefault="004235B2" w:rsidP="004235B2">
      <w:pPr>
        <w:jc w:val="both"/>
        <w:rPr>
          <w:rFonts w:ascii="Garamond" w:eastAsia="Arial Unicode MS" w:hAnsi="Garamond" w:cs="Mangal"/>
          <w:sz w:val="24"/>
          <w:szCs w:val="24"/>
          <w:lang w:val="en-GB"/>
        </w:rPr>
      </w:pPr>
    </w:p>
    <w:p w:rsidR="004235B2" w:rsidRPr="004235B2" w:rsidRDefault="004235B2" w:rsidP="004235B2">
      <w:pPr>
        <w:jc w:val="both"/>
        <w:rPr>
          <w:rFonts w:ascii="Garamond" w:eastAsia="Arial Unicode MS" w:hAnsi="Garamond" w:cs="Mangal"/>
          <w:sz w:val="24"/>
          <w:szCs w:val="24"/>
          <w:lang w:val="en-GB"/>
        </w:rPr>
      </w:pPr>
    </w:p>
    <w:p w:rsidR="004235B2" w:rsidRPr="004235B2" w:rsidRDefault="004235B2" w:rsidP="004235B2">
      <w:pPr>
        <w:rPr>
          <w:rFonts w:ascii="Garamond" w:eastAsia="Arial Unicode MS" w:hAnsi="Garamond" w:cs="Mangal"/>
          <w:b/>
          <w:sz w:val="24"/>
          <w:szCs w:val="24"/>
          <w:lang w:val="en-GB"/>
        </w:rPr>
      </w:pPr>
    </w:p>
    <w:p w:rsidR="004235B2" w:rsidRPr="004235B2" w:rsidRDefault="004235B2" w:rsidP="004235B2">
      <w:pPr>
        <w:rPr>
          <w:rFonts w:ascii="Garamond" w:eastAsia="Arial Unicode MS" w:hAnsi="Garamond" w:cs="Mangal"/>
          <w:b/>
          <w:sz w:val="24"/>
          <w:szCs w:val="24"/>
          <w:lang w:val="en-GB"/>
        </w:rPr>
      </w:pPr>
    </w:p>
    <w:p w:rsidR="004235B2" w:rsidRPr="004235B2" w:rsidRDefault="004235B2" w:rsidP="004235B2">
      <w:pPr>
        <w:rPr>
          <w:rFonts w:ascii="Garamond" w:eastAsia="Arial Unicode MS" w:hAnsi="Garamond" w:cs="Mangal"/>
          <w:b/>
          <w:sz w:val="24"/>
          <w:szCs w:val="24"/>
          <w:lang w:val="en-GB"/>
        </w:rPr>
      </w:pPr>
    </w:p>
    <w:p w:rsidR="004235B2" w:rsidRPr="004235B2" w:rsidRDefault="004235B2" w:rsidP="004235B2">
      <w:pPr>
        <w:rPr>
          <w:rFonts w:ascii="Garamond" w:eastAsia="Arial Unicode MS" w:hAnsi="Garamond" w:cs="Mangal"/>
          <w:b/>
          <w:sz w:val="24"/>
          <w:szCs w:val="24"/>
          <w:lang w:val="en-GB"/>
        </w:rPr>
      </w:pPr>
    </w:p>
    <w:p w:rsidR="004235B2" w:rsidRPr="004235B2" w:rsidRDefault="004235B2" w:rsidP="004235B2">
      <w:pPr>
        <w:rPr>
          <w:rFonts w:ascii="Garamond" w:eastAsia="Arial Unicode MS" w:hAnsi="Garamond" w:cs="Mangal"/>
          <w:b/>
          <w:sz w:val="24"/>
          <w:szCs w:val="24"/>
          <w:lang w:val="en-GB"/>
        </w:rPr>
      </w:pPr>
    </w:p>
    <w:p w:rsidR="004235B2" w:rsidRPr="004235B2" w:rsidRDefault="004235B2" w:rsidP="004235B2">
      <w:pPr>
        <w:rPr>
          <w:rFonts w:ascii="Garamond" w:eastAsia="Arial Unicode MS" w:hAnsi="Garamond" w:cs="Mangal"/>
          <w:b/>
          <w:sz w:val="24"/>
          <w:szCs w:val="24"/>
          <w:lang w:val="en-GB"/>
        </w:rPr>
      </w:pPr>
    </w:p>
    <w:p w:rsidR="004235B2" w:rsidRPr="004235B2" w:rsidRDefault="004235B2" w:rsidP="004235B2">
      <w:pPr>
        <w:jc w:val="both"/>
        <w:rPr>
          <w:rFonts w:ascii="Garamond" w:eastAsia="Calibri" w:hAnsi="Garamond" w:cs="Times New Roman"/>
          <w:b/>
          <w:bCs/>
          <w:sz w:val="20"/>
          <w:szCs w:val="20"/>
          <w:lang w:val="en-GB"/>
        </w:rPr>
      </w:pPr>
    </w:p>
    <w:p w:rsidR="004235B2" w:rsidRPr="004235B2" w:rsidRDefault="004235B2" w:rsidP="004235B2">
      <w:pPr>
        <w:jc w:val="both"/>
        <w:rPr>
          <w:rFonts w:ascii="Garamond" w:eastAsia="Calibri" w:hAnsi="Garamond" w:cs="Times New Roman"/>
          <w:b/>
          <w:bCs/>
          <w:sz w:val="20"/>
          <w:szCs w:val="20"/>
          <w:lang w:val="en-GB"/>
        </w:rPr>
      </w:pPr>
    </w:p>
    <w:p w:rsidR="004235B2" w:rsidRPr="004235B2" w:rsidRDefault="004235B2" w:rsidP="004235B2">
      <w:pPr>
        <w:jc w:val="both"/>
        <w:rPr>
          <w:rFonts w:ascii="Garamond" w:eastAsia="Calibri" w:hAnsi="Garamond" w:cs="Times New Roman"/>
          <w:b/>
          <w:bCs/>
          <w:sz w:val="20"/>
          <w:szCs w:val="20"/>
          <w:lang w:val="en-GB"/>
        </w:rPr>
      </w:pPr>
    </w:p>
    <w:p w:rsidR="004235B2" w:rsidRPr="004235B2" w:rsidRDefault="004235B2" w:rsidP="004235B2">
      <w:pPr>
        <w:jc w:val="both"/>
        <w:rPr>
          <w:rFonts w:ascii="Garamond" w:eastAsia="Arial Unicode MS" w:hAnsi="Garamond" w:cs="Mangal"/>
          <w:bCs/>
          <w:sz w:val="24"/>
          <w:szCs w:val="24"/>
          <w:lang w:val="en-GB"/>
        </w:rPr>
      </w:pPr>
      <w:r w:rsidRPr="004235B2">
        <w:rPr>
          <w:rFonts w:ascii="Garamond" w:eastAsia="Calibri" w:hAnsi="Garamond" w:cs="Times New Roman"/>
          <w:bCs/>
          <w:sz w:val="20"/>
          <w:szCs w:val="20"/>
          <w:lang w:val="en-GB"/>
        </w:rPr>
        <w:t>Gender Discrimination in Land allocation</w:t>
      </w:r>
    </w:p>
    <w:p w:rsidR="004235B2" w:rsidRPr="004235B2" w:rsidRDefault="004235B2" w:rsidP="004235B2">
      <w:pPr>
        <w:rPr>
          <w:rFonts w:ascii="Garamond" w:eastAsia="Arial Unicode MS" w:hAnsi="Garamond" w:cs="Mangal"/>
          <w:b/>
          <w:sz w:val="24"/>
          <w:szCs w:val="24"/>
          <w:lang w:val="en-GB"/>
        </w:rPr>
      </w:pPr>
    </w:p>
    <w:p w:rsidR="004235B2" w:rsidRPr="004235B2" w:rsidRDefault="004235B2" w:rsidP="004235B2">
      <w:pPr>
        <w:rPr>
          <w:rFonts w:ascii="Garamond" w:eastAsia="Calibri" w:hAnsi="Garamond" w:cs="Garamond"/>
          <w:b/>
          <w:sz w:val="24"/>
          <w:szCs w:val="24"/>
          <w:lang w:val="en-GB"/>
        </w:rPr>
      </w:pPr>
      <w:r w:rsidRPr="004235B2">
        <w:rPr>
          <w:rFonts w:ascii="Garamond" w:eastAsia="Arial Unicode MS" w:hAnsi="Garamond" w:cs="Mangal"/>
          <w:b/>
          <w:sz w:val="24"/>
          <w:szCs w:val="24"/>
          <w:lang w:val="en-GB"/>
        </w:rPr>
        <w:t>Objectives of Session</w:t>
      </w:r>
    </w:p>
    <w:p w:rsidR="004235B2" w:rsidRPr="004235B2" w:rsidRDefault="004235B2" w:rsidP="004235B2">
      <w:pPr>
        <w:jc w:val="both"/>
        <w:rPr>
          <w:rFonts w:ascii="Garamond" w:eastAsia="Calibri" w:hAnsi="Garamond" w:cs="Garamond"/>
          <w:sz w:val="24"/>
          <w:szCs w:val="24"/>
          <w:lang w:val="en-GB"/>
        </w:rPr>
      </w:pPr>
      <w:r w:rsidRPr="004235B2">
        <w:rPr>
          <w:rFonts w:ascii="Garamond" w:eastAsia="Calibri" w:hAnsi="Garamond" w:cs="Garamond"/>
          <w:sz w:val="24"/>
          <w:szCs w:val="24"/>
          <w:lang w:val="en-GB"/>
        </w:rPr>
        <w:t>By the end of this session, participants should:</w:t>
      </w:r>
    </w:p>
    <w:p w:rsidR="004235B2" w:rsidRPr="004235B2" w:rsidRDefault="004235B2" w:rsidP="004235B2">
      <w:pPr>
        <w:numPr>
          <w:ilvl w:val="0"/>
          <w:numId w:val="7"/>
        </w:numPr>
        <w:contextualSpacing/>
        <w:jc w:val="both"/>
        <w:rPr>
          <w:rFonts w:ascii="Garamond" w:eastAsia="Calibri" w:hAnsi="Garamond" w:cs="Garamond"/>
          <w:sz w:val="24"/>
          <w:szCs w:val="24"/>
          <w:lang w:val="en-GB"/>
        </w:rPr>
      </w:pPr>
      <w:r w:rsidRPr="004235B2">
        <w:rPr>
          <w:rFonts w:ascii="Garamond" w:eastAsia="Calibri" w:hAnsi="Garamond" w:cs="Garamond"/>
          <w:sz w:val="24"/>
          <w:szCs w:val="24"/>
          <w:lang w:val="en-GB"/>
        </w:rPr>
        <w:t>Identify the challenges faced by women with regards to land rights;</w:t>
      </w:r>
    </w:p>
    <w:p w:rsidR="004235B2" w:rsidRPr="004235B2" w:rsidRDefault="004235B2" w:rsidP="004235B2">
      <w:pPr>
        <w:numPr>
          <w:ilvl w:val="0"/>
          <w:numId w:val="7"/>
        </w:numPr>
        <w:contextualSpacing/>
        <w:jc w:val="both"/>
        <w:rPr>
          <w:rFonts w:ascii="Garamond" w:eastAsia="Calibri" w:hAnsi="Garamond" w:cs="Garamond"/>
          <w:sz w:val="24"/>
          <w:szCs w:val="24"/>
          <w:lang w:val="en-GB"/>
        </w:rPr>
      </w:pPr>
      <w:r w:rsidRPr="004235B2">
        <w:rPr>
          <w:rFonts w:ascii="Garamond" w:eastAsia="Calibri" w:hAnsi="Garamond" w:cs="Garamond"/>
          <w:sz w:val="24"/>
          <w:szCs w:val="24"/>
          <w:lang w:val="en-GB"/>
        </w:rPr>
        <w:t>Explain the  rights that women have with regards to land;</w:t>
      </w:r>
    </w:p>
    <w:p w:rsidR="004235B2" w:rsidRPr="004235B2" w:rsidRDefault="004235B2" w:rsidP="004235B2">
      <w:pPr>
        <w:numPr>
          <w:ilvl w:val="0"/>
          <w:numId w:val="7"/>
        </w:numPr>
        <w:contextualSpacing/>
        <w:jc w:val="both"/>
        <w:rPr>
          <w:rFonts w:ascii="Garamond" w:eastAsia="Calibri" w:hAnsi="Garamond" w:cs="Garamond"/>
          <w:sz w:val="24"/>
          <w:szCs w:val="24"/>
          <w:lang w:val="en-GB"/>
        </w:rPr>
      </w:pPr>
      <w:r w:rsidRPr="004235B2">
        <w:rPr>
          <w:rFonts w:ascii="Garamond" w:eastAsia="Calibri" w:hAnsi="Garamond" w:cs="Garamond"/>
          <w:sz w:val="24"/>
          <w:szCs w:val="24"/>
          <w:lang w:val="en-GB"/>
        </w:rPr>
        <w:t>Explore what changes or appropriate strategies are needed in land administration to bring gender equality and equity in land ownership, property rights, and security of tenure.</w:t>
      </w:r>
    </w:p>
    <w:p w:rsidR="004235B2" w:rsidRPr="004235B2" w:rsidRDefault="004235B2" w:rsidP="004235B2">
      <w:pPr>
        <w:jc w:val="both"/>
        <w:rPr>
          <w:rFonts w:ascii="Garamond" w:eastAsia="Calibri" w:hAnsi="Garamond" w:cs="Garamond"/>
          <w:b/>
          <w:sz w:val="24"/>
          <w:szCs w:val="24"/>
          <w:lang w:val="en-GB"/>
        </w:rPr>
      </w:pPr>
      <w:r w:rsidRPr="004235B2">
        <w:rPr>
          <w:rFonts w:ascii="Garamond" w:eastAsia="Calibri" w:hAnsi="Garamond" w:cs="Garamond"/>
          <w:b/>
          <w:sz w:val="24"/>
          <w:szCs w:val="24"/>
          <w:lang w:val="en-GB"/>
        </w:rPr>
        <w:t>Introduction</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Full access to land rights means one can own land for the purposes such as shelter, growing crops and keeping animals. Although women play a very important role in land use, including as food growers, generally, women still enjoy fewer land rights than men. Some customs and traditions still do not recognise women rights and most cannot afford to take legal action when needed. An increasing number of households are now headed by women due to migratory labour, death, divorce, illness, desertion, retrenchment and similar situations, (despite women not enjoying their full land rights). The rules of land tenure reflect the power structure and beliefs in </w:t>
      </w:r>
      <w:r w:rsidRPr="004235B2">
        <w:rPr>
          <w:rFonts w:ascii="Garamond" w:eastAsia="Calibri" w:hAnsi="Garamond" w:cs="Times New Roman"/>
          <w:sz w:val="24"/>
          <w:szCs w:val="24"/>
          <w:lang w:val="en-GB"/>
        </w:rPr>
        <w:lastRenderedPageBreak/>
        <w:t>society.  People who are landless or who have weak rights to land are usually those without power. To fully understand the differences in men and women’s land rights we must pay attention to issues such as gender inequality and the roles and responsibilities of men and women.</w:t>
      </w:r>
    </w:p>
    <w:p w:rsidR="004235B2" w:rsidRPr="004235B2" w:rsidRDefault="004235B2" w:rsidP="004235B2">
      <w:pPr>
        <w:jc w:val="both"/>
        <w:rPr>
          <w:rFonts w:ascii="Garamond" w:eastAsia="Calibri" w:hAnsi="Garamond" w:cs="Times New Roman"/>
          <w:b/>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4235B2" w:rsidRPr="004235B2" w:rsidTr="000E5ABE">
        <w:trPr>
          <w:trHeight w:val="1883"/>
        </w:trPr>
        <w:tc>
          <w:tcPr>
            <w:tcW w:w="9242" w:type="dxa"/>
          </w:tcPr>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 xml:space="preserve"> Group Discussion</w:t>
            </w:r>
          </w:p>
          <w:p w:rsidR="004235B2" w:rsidRPr="004235B2" w:rsidRDefault="004235B2" w:rsidP="004235B2">
            <w:pPr>
              <w:jc w:val="both"/>
              <w:rPr>
                <w:rFonts w:ascii="Garamond" w:eastAsia="Calibri" w:hAnsi="Garamond" w:cs="Times New Roman"/>
                <w:b/>
                <w:i/>
                <w:lang w:val="en-GB"/>
              </w:rPr>
            </w:pPr>
            <w:r w:rsidRPr="004235B2">
              <w:rPr>
                <w:rFonts w:ascii="Garamond" w:eastAsia="Calibri" w:hAnsi="Garamond" w:cs="Times New Roman"/>
                <w:b/>
                <w:i/>
                <w:lang w:val="en-GB"/>
              </w:rPr>
              <w:t>Divide yourselves into two groups. One group for men and the other for women. Women should list ways in which they feel they are marginalised in terms of land rights and men should discuss the question – who, between men and women should have power over land?</w:t>
            </w:r>
          </w:p>
          <w:p w:rsidR="004235B2" w:rsidRPr="004235B2" w:rsidDel="00753C9A" w:rsidRDefault="004235B2" w:rsidP="004235B2">
            <w:pPr>
              <w:jc w:val="both"/>
              <w:rPr>
                <w:rFonts w:ascii="Garamond" w:eastAsia="Calibri" w:hAnsi="Garamond" w:cs="Times New Roman"/>
                <w:b/>
                <w:i/>
                <w:lang w:val="en-GB"/>
              </w:rPr>
            </w:pPr>
            <w:r w:rsidRPr="004235B2">
              <w:rPr>
                <w:rFonts w:ascii="Garamond" w:eastAsia="Calibri" w:hAnsi="Garamond" w:cs="Times New Roman"/>
                <w:b/>
                <w:i/>
                <w:lang w:val="en-GB"/>
              </w:rPr>
              <w:t>Once each group is has finished their discussion, come together and discuss the responses. Make a set of recommendations on how women’s land rights can be improved</w:t>
            </w:r>
          </w:p>
          <w:p w:rsidR="004235B2" w:rsidRPr="004235B2" w:rsidRDefault="004235B2" w:rsidP="004235B2">
            <w:pPr>
              <w:jc w:val="both"/>
              <w:rPr>
                <w:rFonts w:ascii="Garamond" w:eastAsia="Calibri" w:hAnsi="Garamond" w:cs="Times New Roman"/>
                <w:b/>
                <w:sz w:val="24"/>
                <w:szCs w:val="24"/>
                <w:lang w:val="en-GB"/>
              </w:rPr>
            </w:pPr>
          </w:p>
        </w:tc>
      </w:tr>
    </w:tbl>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lang w:val="en-GB"/>
        </w:rPr>
      </w:pPr>
      <w:bookmarkStart w:id="46" w:name="_Toc336426614"/>
      <w:r w:rsidRPr="004235B2">
        <w:rPr>
          <w:rFonts w:ascii="Garamond" w:eastAsia="Calibri" w:hAnsi="Garamond" w:cs="Times New Roman"/>
          <w:b/>
          <w:sz w:val="28"/>
          <w:lang w:val="en-GB"/>
        </w:rPr>
        <w:t>Challenges women face in trying to access and own land</w:t>
      </w:r>
      <w:bookmarkEnd w:id="46"/>
    </w:p>
    <w:p w:rsidR="004235B2" w:rsidRPr="004235B2" w:rsidRDefault="004235B2" w:rsidP="004235B2">
      <w:pPr>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State whether the following statements are true or false according to your experience in your community:</w:t>
      </w:r>
    </w:p>
    <w:p w:rsidR="004235B2" w:rsidRPr="004235B2" w:rsidRDefault="004235B2" w:rsidP="004235B2">
      <w:pPr>
        <w:numPr>
          <w:ilvl w:val="0"/>
          <w:numId w:val="20"/>
        </w:numPr>
        <w:contextualSpacing/>
        <w:jc w:val="both"/>
        <w:rPr>
          <w:rFonts w:ascii="Garamond" w:eastAsia="Calibri" w:hAnsi="Garamond" w:cs="Garamond"/>
          <w:b/>
          <w:sz w:val="24"/>
          <w:szCs w:val="24"/>
          <w:lang w:val="en-GB"/>
        </w:rPr>
      </w:pPr>
      <w:r w:rsidRPr="004235B2">
        <w:rPr>
          <w:rFonts w:ascii="Garamond" w:eastAsia="Calibri" w:hAnsi="Garamond" w:cs="Garamond"/>
          <w:b/>
          <w:sz w:val="24"/>
          <w:szCs w:val="24"/>
          <w:lang w:val="en-GB"/>
        </w:rPr>
        <w:t>Procedures in acquiring customary land</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The steps in obtaining customary land through traditional leaders, that is chiefs or village headpersons, are simple. However, land is not easily accessible to women because of traditional beliefs and practices that make women less important than men and require the male </w:t>
      </w:r>
      <w:r w:rsidRPr="004235B2">
        <w:rPr>
          <w:rFonts w:ascii="Garamond" w:eastAsia="Calibri" w:hAnsi="Garamond" w:cs="Times New Roman"/>
          <w:i/>
          <w:sz w:val="24"/>
          <w:szCs w:val="24"/>
          <w:lang w:val="en-GB"/>
        </w:rPr>
        <w:t>guardian</w:t>
      </w:r>
      <w:r w:rsidRPr="004235B2">
        <w:rPr>
          <w:rFonts w:ascii="Garamond" w:eastAsia="Calibri" w:hAnsi="Garamond" w:cs="Times New Roman"/>
          <w:sz w:val="24"/>
          <w:szCs w:val="24"/>
          <w:lang w:val="en-GB"/>
        </w:rPr>
        <w:t xml:space="preserve"> for example spouse or brother to give their consent. There are some exceptions, some communities treat men and women equally and do not stop women from acquiring land</w:t>
      </w:r>
      <w:r w:rsidRPr="004235B2">
        <w:rPr>
          <w:rFonts w:ascii="Garamond" w:eastAsia="Calibri" w:hAnsi="Garamond" w:cs="Times New Roman"/>
          <w:b/>
          <w:sz w:val="24"/>
          <w:szCs w:val="24"/>
          <w:lang w:val="en-GB"/>
        </w:rPr>
        <w:t xml:space="preserve"> (True/False?).</w:t>
      </w:r>
    </w:p>
    <w:p w:rsidR="004235B2" w:rsidRPr="004235B2" w:rsidRDefault="004235B2" w:rsidP="004235B2">
      <w:pPr>
        <w:numPr>
          <w:ilvl w:val="0"/>
          <w:numId w:val="20"/>
        </w:numPr>
        <w:contextualSpacing/>
        <w:jc w:val="both"/>
        <w:rPr>
          <w:rFonts w:ascii="Garamond" w:eastAsia="Calibri" w:hAnsi="Garamond" w:cs="Garamond"/>
          <w:b/>
          <w:sz w:val="24"/>
          <w:szCs w:val="24"/>
          <w:lang w:val="en-GB"/>
        </w:rPr>
      </w:pPr>
      <w:r w:rsidRPr="004235B2">
        <w:rPr>
          <w:rFonts w:ascii="Garamond" w:eastAsia="Calibri" w:hAnsi="Garamond" w:cs="Garamond"/>
          <w:b/>
          <w:sz w:val="24"/>
          <w:szCs w:val="24"/>
          <w:lang w:val="en-GB"/>
        </w:rPr>
        <w:t>Inheritance</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 the case of death, the succession laws do not apply to customary lands. In some communities, land inheritance systems still exist whereby upon the death of a husband, the wife goes back to her family, unless a brother of her deceased husband inherits her, commonly in order to continue to enjoy the land rights she had under the husband</w:t>
      </w:r>
      <w:r w:rsidRPr="004235B2">
        <w:rPr>
          <w:rFonts w:ascii="Garamond" w:eastAsia="Calibri" w:hAnsi="Garamond" w:cs="Times New Roman"/>
          <w:b/>
          <w:sz w:val="24"/>
          <w:szCs w:val="24"/>
          <w:lang w:val="en-GB"/>
        </w:rPr>
        <w:t xml:space="preserve"> (True/False)</w:t>
      </w:r>
      <w:r w:rsidRPr="004235B2">
        <w:rPr>
          <w:rFonts w:ascii="Garamond" w:eastAsia="Calibri" w:hAnsi="Garamond" w:cs="Times New Roman"/>
          <w:sz w:val="24"/>
          <w:szCs w:val="24"/>
          <w:lang w:val="en-GB"/>
        </w:rPr>
        <w:t>.</w:t>
      </w:r>
    </w:p>
    <w:p w:rsidR="004235B2" w:rsidRPr="004235B2" w:rsidRDefault="004235B2" w:rsidP="004235B2">
      <w:pPr>
        <w:numPr>
          <w:ilvl w:val="0"/>
          <w:numId w:val="20"/>
        </w:numPr>
        <w:contextualSpacing/>
        <w:jc w:val="both"/>
        <w:rPr>
          <w:rFonts w:ascii="Garamond" w:eastAsia="Calibri" w:hAnsi="Garamond" w:cs="Garamond"/>
          <w:b/>
          <w:sz w:val="24"/>
          <w:szCs w:val="24"/>
          <w:lang w:val="en-GB"/>
        </w:rPr>
      </w:pPr>
      <w:r w:rsidRPr="004235B2">
        <w:rPr>
          <w:rFonts w:ascii="Garamond" w:eastAsia="Calibri" w:hAnsi="Garamond" w:cs="Garamond"/>
          <w:b/>
          <w:sz w:val="24"/>
          <w:szCs w:val="24"/>
          <w:lang w:val="en-GB"/>
        </w:rPr>
        <w:t>Divorce</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In the case of divorce, some customary laws and practices do not give a woman property rights or maintenance upon being divorced, while others recognise the woman’s contribution to the welfare of the family and gives discretion to the husband to share some of the matrimonial property, usually household goods.  Courts, however, have adopted the practice of upholding the contribution of every woman to the welfare of the family whether she was in any form of employment or not, and can award up to 50% of the property regardless of the type of marriage, that is whether customary or civil. This contribution covers money and/or women’s work in the home. The work a woman does at home makes life easier for her husband and makes it easier for him to do his work. Therefore, she is equally entitled to half the household property. </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Under customary law, women mostly have rights to land through their husbands and at divorce the property rights of the woman depend on customs. But this is changing. Local courts following customary law can divorce men and women married under customary law but then use state law to share property or take cases to higher courts</w:t>
      </w:r>
      <w:r w:rsidRPr="004235B2">
        <w:rPr>
          <w:rFonts w:ascii="Garamond" w:eastAsia="Calibri" w:hAnsi="Garamond" w:cs="Times New Roman"/>
          <w:b/>
          <w:sz w:val="24"/>
          <w:szCs w:val="24"/>
          <w:lang w:val="en-GB"/>
        </w:rPr>
        <w:t xml:space="preserve"> (True/False)</w:t>
      </w:r>
      <w:r w:rsidRPr="004235B2">
        <w:rPr>
          <w:rFonts w:ascii="Garamond" w:eastAsia="Calibri" w:hAnsi="Garamond" w:cs="Times New Roman"/>
          <w:sz w:val="24"/>
          <w:szCs w:val="24"/>
          <w:lang w:val="en-GB"/>
        </w:rPr>
        <w:t xml:space="preserve">. </w: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numPr>
          <w:ilvl w:val="0"/>
          <w:numId w:val="20"/>
        </w:numPr>
        <w:contextualSpacing/>
        <w:jc w:val="both"/>
        <w:rPr>
          <w:rFonts w:ascii="Garamond" w:eastAsia="Calibri" w:hAnsi="Garamond" w:cs="Garamond"/>
          <w:b/>
          <w:sz w:val="24"/>
          <w:szCs w:val="24"/>
          <w:lang w:val="en-GB"/>
        </w:rPr>
      </w:pPr>
      <w:r w:rsidRPr="004235B2">
        <w:rPr>
          <w:rFonts w:ascii="Garamond" w:eastAsia="Calibri" w:hAnsi="Garamond" w:cs="Garamond"/>
          <w:b/>
          <w:sz w:val="24"/>
          <w:szCs w:val="24"/>
          <w:lang w:val="en-GB"/>
        </w:rPr>
        <w:t>Cultural views on women</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In some communities women are treated as though they are their husband’s property because of cultural influences. Because of this, a woman’s decision making power is limited. </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Garamond"/>
          <w:sz w:val="24"/>
          <w:szCs w:val="24"/>
          <w:lang w:val="en-GB"/>
        </w:rPr>
        <w:t xml:space="preserve">Furthermore, some people </w:t>
      </w:r>
      <w:r w:rsidRPr="004235B2">
        <w:rPr>
          <w:rFonts w:ascii="Garamond" w:eastAsia="Calibri" w:hAnsi="Garamond" w:cs="Times New Roman"/>
          <w:sz w:val="24"/>
          <w:szCs w:val="24"/>
          <w:lang w:val="en-GB"/>
        </w:rPr>
        <w:t>also tend to believe that women cannot develop the land if allocated to them because they are economically weaker and dependant on their male relatives. For example, some members of land allocation committees have been known to hold these views</w:t>
      </w:r>
      <w:r w:rsidRPr="004235B2">
        <w:rPr>
          <w:rFonts w:ascii="Garamond" w:eastAsia="Calibri" w:hAnsi="Garamond" w:cs="Times New Roman"/>
          <w:b/>
          <w:sz w:val="24"/>
          <w:szCs w:val="24"/>
          <w:lang w:val="en-GB"/>
        </w:rPr>
        <w:t xml:space="preserve"> (True/False)</w:t>
      </w:r>
      <w:r w:rsidRPr="004235B2">
        <w:rPr>
          <w:rFonts w:ascii="Garamond" w:eastAsia="Calibri" w:hAnsi="Garamond" w:cs="Times New Roman"/>
          <w:sz w:val="24"/>
          <w:szCs w:val="24"/>
          <w:lang w:val="en-GB"/>
        </w:rPr>
        <w:t>.</w: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numPr>
          <w:ilvl w:val="0"/>
          <w:numId w:val="21"/>
        </w:numPr>
        <w:contextualSpacing/>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Inadequate involvement in land administration</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Land allocation committees are mostly made up of men and they generally focus more on applications from other men. Women are at a disadvantage because of this and remain dependent on men. Many people are against gender equality as it is seen as a challenge to the traditional way of doing things. Therefore, bringing about positive change is difficult </w:t>
      </w:r>
      <w:r w:rsidRPr="004235B2">
        <w:rPr>
          <w:rFonts w:ascii="Garamond" w:eastAsia="Calibri" w:hAnsi="Garamond" w:cs="Times New Roman"/>
          <w:b/>
          <w:sz w:val="24"/>
          <w:szCs w:val="24"/>
          <w:lang w:val="en-GB"/>
        </w:rPr>
        <w:t>(True/False)</w:t>
      </w:r>
      <w:r w:rsidRPr="004235B2">
        <w:rPr>
          <w:rFonts w:ascii="Garamond" w:eastAsia="Calibri" w:hAnsi="Garamond" w:cs="Times New Roman"/>
          <w:sz w:val="24"/>
          <w:szCs w:val="24"/>
          <w:lang w:val="en-GB"/>
        </w:rPr>
        <w:t>.</w:t>
      </w:r>
    </w:p>
    <w:p w:rsidR="004235B2" w:rsidRPr="004235B2" w:rsidRDefault="004235B2" w:rsidP="004235B2">
      <w:pPr>
        <w:jc w:val="both"/>
        <w:rPr>
          <w:rFonts w:ascii="Garamond" w:eastAsia="Calibri" w:hAnsi="Garamond" w:cs="Times New Roman"/>
          <w:sz w:val="24"/>
          <w:szCs w:val="24"/>
          <w:lang w:val="en-GB"/>
        </w:rPr>
      </w:pPr>
    </w:p>
    <w:tbl>
      <w:tblPr>
        <w:tblpPr w:leftFromText="180" w:rightFromText="180" w:vertAnchor="text" w:horzAnchor="page" w:tblpX="1741" w:tblpY="-39"/>
        <w:tblW w:w="0" w:type="auto"/>
        <w:tblLook w:val="0000" w:firstRow="0" w:lastRow="0" w:firstColumn="0" w:lastColumn="0" w:noHBand="0" w:noVBand="0"/>
      </w:tblPr>
      <w:tblGrid>
        <w:gridCol w:w="957"/>
      </w:tblGrid>
      <w:tr w:rsidR="004235B2" w:rsidRPr="004235B2" w:rsidTr="000E5ABE">
        <w:trPr>
          <w:trHeight w:val="12"/>
        </w:trPr>
        <w:tc>
          <w:tcPr>
            <w:tcW w:w="957" w:type="dxa"/>
          </w:tcPr>
          <w:p w:rsidR="004235B2" w:rsidRPr="004235B2" w:rsidRDefault="004235B2" w:rsidP="004235B2">
            <w:pPr>
              <w:spacing w:line="360" w:lineRule="auto"/>
              <w:jc w:val="both"/>
              <w:rPr>
                <w:rFonts w:ascii="Garamond" w:eastAsia="Calibri" w:hAnsi="Garamond" w:cs="Times New Roman"/>
                <w:b/>
                <w:bCs/>
                <w:sz w:val="32"/>
                <w:szCs w:val="32"/>
                <w:lang w:val="en-GB"/>
              </w:rPr>
            </w:pPr>
            <w:r w:rsidRPr="004235B2">
              <w:rPr>
                <w:rFonts w:ascii="Garamond" w:eastAsia="Calibri" w:hAnsi="Garamond" w:cs="Times New Roman"/>
                <w:b/>
                <w:bCs/>
                <w:sz w:val="32"/>
                <w:szCs w:val="32"/>
                <w:highlight w:val="lightGray"/>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Apart from the above listed challenges, what are some of the challenges that women face in your community in trying to access and own land?</w:t>
      </w:r>
    </w:p>
    <w:p w:rsidR="004235B2" w:rsidRPr="004235B2" w:rsidRDefault="004235B2" w:rsidP="004235B2">
      <w:pPr>
        <w:jc w:val="both"/>
        <w:rPr>
          <w:rFonts w:ascii="Garamond" w:eastAsia="Calibri" w:hAnsi="Garamond" w:cs="Times New Roman"/>
          <w:sz w:val="24"/>
          <w:lang w:val="en-GB"/>
        </w:rPr>
      </w:pPr>
      <w:bookmarkStart w:id="47" w:name="_Toc336426615"/>
      <w:r w:rsidRPr="004235B2">
        <w:rPr>
          <w:rFonts w:ascii="Garamond" w:eastAsia="Calibri" w:hAnsi="Garamond" w:cs="Times New Roman"/>
          <w:b/>
          <w:sz w:val="24"/>
          <w:lang w:val="en-GB"/>
        </w:rPr>
        <w:t xml:space="preserve">Consequences of barriers to </w:t>
      </w:r>
      <w:bookmarkEnd w:id="47"/>
      <w:r w:rsidRPr="004235B2">
        <w:rPr>
          <w:rFonts w:ascii="Garamond" w:eastAsia="Calibri" w:hAnsi="Garamond" w:cs="Times New Roman"/>
          <w:b/>
          <w:sz w:val="24"/>
          <w:lang w:val="en-GB"/>
        </w:rPr>
        <w:t>women’s land rights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following are a direct/indirect result of women’s lack of land rights.</w:t>
      </w:r>
    </w:p>
    <w:p w:rsidR="004235B2" w:rsidRPr="004235B2" w:rsidRDefault="004235B2" w:rsidP="004235B2">
      <w:pPr>
        <w:ind w:left="426"/>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r w:rsidRPr="004235B2">
        <w:rPr>
          <w:rFonts w:ascii="Garamond" w:eastAsia="Calibri" w:hAnsi="Garamond" w:cs="Times New Roman"/>
          <w:sz w:val="24"/>
          <w:szCs w:val="24"/>
          <w:lang w:val="en-GB"/>
        </w:rPr>
        <w:tab/>
        <w:t>Dependence on men economically</w:t>
      </w:r>
    </w:p>
    <w:p w:rsidR="004235B2" w:rsidRPr="004235B2" w:rsidRDefault="004235B2" w:rsidP="004235B2">
      <w:pPr>
        <w:ind w:left="426"/>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r w:rsidRPr="004235B2">
        <w:rPr>
          <w:rFonts w:ascii="Garamond" w:eastAsia="Calibri" w:hAnsi="Garamond" w:cs="Times New Roman"/>
          <w:sz w:val="24"/>
          <w:szCs w:val="24"/>
          <w:lang w:val="en-GB"/>
        </w:rPr>
        <w:tab/>
        <w:t>Insecurity</w:t>
      </w:r>
    </w:p>
    <w:p w:rsidR="004235B2" w:rsidRPr="004235B2" w:rsidRDefault="004235B2" w:rsidP="004235B2">
      <w:pPr>
        <w:ind w:left="426"/>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r w:rsidRPr="004235B2">
        <w:rPr>
          <w:rFonts w:ascii="Garamond" w:eastAsia="Calibri" w:hAnsi="Garamond" w:cs="Times New Roman"/>
          <w:sz w:val="24"/>
          <w:szCs w:val="24"/>
          <w:lang w:val="en-GB"/>
        </w:rPr>
        <w:tab/>
        <w:t>Destitution/poverty upon death or divorce</w:t>
      </w:r>
    </w:p>
    <w:p w:rsidR="004235B2" w:rsidRPr="004235B2" w:rsidRDefault="004235B2" w:rsidP="004235B2">
      <w:pPr>
        <w:ind w:left="426"/>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r w:rsidRPr="004235B2">
        <w:rPr>
          <w:rFonts w:ascii="Garamond" w:eastAsia="Calibri" w:hAnsi="Garamond" w:cs="Times New Roman"/>
          <w:sz w:val="24"/>
          <w:szCs w:val="24"/>
          <w:lang w:val="en-GB"/>
        </w:rPr>
        <w:tab/>
        <w:t>Low self esteem</w:t>
      </w:r>
    </w:p>
    <w:p w:rsidR="004235B2" w:rsidRPr="004235B2" w:rsidRDefault="004235B2" w:rsidP="004235B2">
      <w:pPr>
        <w:numPr>
          <w:ilvl w:val="0"/>
          <w:numId w:val="21"/>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Depression</w:t>
      </w: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How can we improve the land rights of women?</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So far, we have seen that there are many discriminatory practices that hinder women’s enjoyment of their rights. While this is the case, it is important to note that the country’s supreme law which is our Constitution does not discriminate against women. In fact, the first guiding principle in the </w:t>
      </w:r>
      <w:r w:rsidRPr="004235B2">
        <w:rPr>
          <w:rFonts w:ascii="Garamond" w:eastAsia="Calibri" w:hAnsi="Garamond" w:cs="Times New Roman"/>
          <w:sz w:val="24"/>
          <w:szCs w:val="24"/>
          <w:lang w:val="en-GB"/>
        </w:rPr>
        <w:lastRenderedPageBreak/>
        <w:t>use and management of land in the constitution calls for equitable access to land and associated resources. The fact that this is provided for in the constitutions means that women must demand the right to equitable access to land. Further, there has been a long standing government policy that 30% of statutory land should be reserved for women.</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Besides our constitution and government policy, there are other international human rights laws that Zambia is a signatory to. Although these laws have not been domesticated in our country (i.e. made to apply in our country), they do provide us guiding principles with respect to the rights of women to land. These include:</w:t>
      </w:r>
    </w:p>
    <w:p w:rsidR="004235B2" w:rsidRPr="004235B2" w:rsidRDefault="004235B2" w:rsidP="004235B2">
      <w:pPr>
        <w:numPr>
          <w:ilvl w:val="0"/>
          <w:numId w:val="99"/>
        </w:numPr>
        <w:jc w:val="both"/>
        <w:rPr>
          <w:rFonts w:ascii="Garamond" w:eastAsia="Calibri" w:hAnsi="Garamond" w:cs="Times New Roman"/>
          <w:sz w:val="24"/>
          <w:szCs w:val="24"/>
        </w:rPr>
      </w:pPr>
      <w:r w:rsidRPr="004235B2">
        <w:rPr>
          <w:rFonts w:ascii="Garamond" w:eastAsia="Calibri" w:hAnsi="Garamond" w:cs="Times New Roman"/>
          <w:sz w:val="24"/>
          <w:szCs w:val="24"/>
        </w:rPr>
        <w:t>The 1979 Convention on the Elimination of all Forms of Discrimination against Women (CEDAW) and its optional protocol in 2000</w:t>
      </w:r>
    </w:p>
    <w:p w:rsidR="004235B2" w:rsidRPr="004235B2" w:rsidRDefault="004235B2" w:rsidP="004235B2">
      <w:pPr>
        <w:numPr>
          <w:ilvl w:val="0"/>
          <w:numId w:val="99"/>
        </w:numPr>
        <w:jc w:val="both"/>
        <w:rPr>
          <w:rFonts w:ascii="Garamond" w:eastAsia="Calibri" w:hAnsi="Garamond" w:cs="Times New Roman"/>
          <w:sz w:val="24"/>
          <w:szCs w:val="24"/>
        </w:rPr>
      </w:pPr>
      <w:r w:rsidRPr="004235B2">
        <w:rPr>
          <w:rFonts w:ascii="Garamond" w:eastAsia="Calibri" w:hAnsi="Garamond" w:cs="Times New Roman"/>
          <w:sz w:val="24"/>
          <w:szCs w:val="24"/>
        </w:rPr>
        <w:t>The 2003 Protocol to the African Charter on Human and People’s Rights</w:t>
      </w:r>
    </w:p>
    <w:p w:rsidR="004235B2" w:rsidRPr="004235B2" w:rsidRDefault="004235B2" w:rsidP="004235B2">
      <w:pPr>
        <w:numPr>
          <w:ilvl w:val="0"/>
          <w:numId w:val="99"/>
        </w:numPr>
        <w:jc w:val="both"/>
        <w:rPr>
          <w:rFonts w:ascii="Garamond" w:eastAsia="Calibri" w:hAnsi="Garamond" w:cs="Times New Roman"/>
          <w:sz w:val="24"/>
          <w:szCs w:val="24"/>
        </w:rPr>
      </w:pPr>
      <w:r w:rsidRPr="004235B2">
        <w:rPr>
          <w:rFonts w:ascii="Garamond" w:eastAsia="Calibri" w:hAnsi="Garamond" w:cs="Times New Roman"/>
          <w:sz w:val="24"/>
          <w:szCs w:val="24"/>
        </w:rPr>
        <w:t>The 2004 Solemn Declaration on Gender Equality in Africa</w:t>
      </w:r>
    </w:p>
    <w:p w:rsidR="004235B2" w:rsidRPr="004235B2" w:rsidRDefault="004235B2" w:rsidP="004235B2">
      <w:pPr>
        <w:numPr>
          <w:ilvl w:val="0"/>
          <w:numId w:val="99"/>
        </w:numPr>
        <w:jc w:val="both"/>
        <w:rPr>
          <w:rFonts w:ascii="Garamond" w:eastAsia="Calibri" w:hAnsi="Garamond" w:cs="Times New Roman"/>
          <w:sz w:val="24"/>
          <w:szCs w:val="24"/>
        </w:rPr>
      </w:pPr>
      <w:r w:rsidRPr="004235B2">
        <w:rPr>
          <w:rFonts w:ascii="Garamond" w:eastAsia="Calibri" w:hAnsi="Garamond" w:cs="Times New Roman"/>
          <w:sz w:val="24"/>
          <w:szCs w:val="24"/>
        </w:rPr>
        <w:t xml:space="preserve">The 2008 SADC Protocol on Gender </w:t>
      </w:r>
    </w:p>
    <w:p w:rsidR="004235B2" w:rsidRPr="004235B2" w:rsidRDefault="004235B2" w:rsidP="004235B2">
      <w:pPr>
        <w:jc w:val="both"/>
        <w:rPr>
          <w:rFonts w:ascii="Garamond" w:eastAsia="Calibri" w:hAnsi="Garamond" w:cs="Times New Roman"/>
          <w:b/>
          <w:i/>
          <w:sz w:val="24"/>
          <w:szCs w:val="24"/>
          <w:lang w:val="en-GB"/>
        </w:rPr>
      </w:pPr>
      <w:r w:rsidRPr="004235B2">
        <w:rPr>
          <w:rFonts w:ascii="Garamond" w:eastAsia="Calibri" w:hAnsi="Garamond" w:cs="Times New Roman"/>
          <w:sz w:val="24"/>
          <w:szCs w:val="24"/>
          <w:lang w:val="en-GB"/>
        </w:rPr>
        <w:t>Note to study circle leader and participants</w:t>
      </w:r>
      <w:r w:rsidRPr="004235B2">
        <w:rPr>
          <w:rFonts w:ascii="Garamond" w:eastAsia="Calibri" w:hAnsi="Garamond" w:cs="Times New Roman"/>
          <w:b/>
          <w:sz w:val="24"/>
          <w:szCs w:val="24"/>
          <w:lang w:val="en-GB"/>
        </w:rPr>
        <w:t xml:space="preserve">: </w:t>
      </w:r>
      <w:r w:rsidRPr="004235B2">
        <w:rPr>
          <w:rFonts w:ascii="Garamond" w:eastAsia="Calibri" w:hAnsi="Garamond" w:cs="Times New Roman"/>
          <w:i/>
          <w:sz w:val="24"/>
          <w:szCs w:val="24"/>
          <w:lang w:val="en-GB"/>
        </w:rPr>
        <w:t>it is important that you know that these legal instruments exist. You do not need to read all of them. However, where you have access to some of these, you can read excerpts of parts that deal with women’s rights</w:t>
      </w:r>
      <w:r w:rsidRPr="004235B2">
        <w:rPr>
          <w:rFonts w:ascii="Garamond" w:eastAsia="Calibri" w:hAnsi="Garamond" w:cs="Times New Roman"/>
          <w:b/>
          <w:i/>
          <w:sz w:val="24"/>
          <w:szCs w:val="24"/>
          <w:lang w:val="en-GB"/>
        </w:rPr>
        <w:t>.</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journey to improving the land rights of women should start with people demanding that the provisions of our constitution and these international human rights law are respected. Other steps that can be taken to improve the rights of women include:</w:t>
      </w:r>
    </w:p>
    <w:p w:rsidR="004235B2" w:rsidRPr="004235B2" w:rsidRDefault="004235B2" w:rsidP="004235B2">
      <w:pPr>
        <w:numPr>
          <w:ilvl w:val="0"/>
          <w:numId w:val="100"/>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Issuance of traditional certificates to women in customary areas</w:t>
      </w:r>
    </w:p>
    <w:p w:rsidR="004235B2" w:rsidRPr="004235B2" w:rsidRDefault="004235B2" w:rsidP="004235B2">
      <w:pPr>
        <w:numPr>
          <w:ilvl w:val="0"/>
          <w:numId w:val="100"/>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Issuance of occupancy licences to women in improvement areas</w:t>
      </w:r>
    </w:p>
    <w:p w:rsidR="004235B2" w:rsidRPr="004235B2" w:rsidRDefault="004235B2" w:rsidP="004235B2">
      <w:pPr>
        <w:numPr>
          <w:ilvl w:val="0"/>
          <w:numId w:val="100"/>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Lowering the cost of acquiring land for women on state-land</w:t>
      </w:r>
    </w:p>
    <w:p w:rsidR="004235B2" w:rsidRPr="004235B2" w:rsidRDefault="004235B2" w:rsidP="004235B2">
      <w:pPr>
        <w:numPr>
          <w:ilvl w:val="0"/>
          <w:numId w:val="100"/>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Improving the knowledge of women on land rights</w:t>
      </w:r>
    </w:p>
    <w:p w:rsidR="004235B2" w:rsidRPr="004235B2" w:rsidRDefault="004235B2" w:rsidP="004235B2">
      <w:pPr>
        <w:numPr>
          <w:ilvl w:val="0"/>
          <w:numId w:val="100"/>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Involving women in land administration</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Institutions that can help marginalised women</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As already noted, there are various instances in which women are denied their land rights. It is important to note, that were women feel helpless there are a number of institutions that can play an important role in helping them fight for their rights among them include:</w:t>
      </w:r>
    </w:p>
    <w:p w:rsidR="004235B2" w:rsidRPr="004235B2" w:rsidRDefault="004235B2" w:rsidP="004235B2">
      <w:pPr>
        <w:numPr>
          <w:ilvl w:val="0"/>
          <w:numId w:val="87"/>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courts of law – many cases involving land rights in case of divorce or death of spouse can be handled by the courts of law</w:t>
      </w:r>
    </w:p>
    <w:p w:rsidR="004235B2" w:rsidRPr="004235B2" w:rsidRDefault="004235B2" w:rsidP="004235B2">
      <w:pPr>
        <w:numPr>
          <w:ilvl w:val="0"/>
          <w:numId w:val="87"/>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Women’s associations such as Young Women Christian Association and Women in Law and Development may provide you legal advice in some cases where you are denied land rights</w:t>
      </w:r>
    </w:p>
    <w:p w:rsidR="004235B2" w:rsidRPr="004235B2" w:rsidRDefault="004235B2" w:rsidP="004235B2">
      <w:pPr>
        <w:numPr>
          <w:ilvl w:val="0"/>
          <w:numId w:val="87"/>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Lands Tribunal – Acts like a court of law and can help you in cases of land disputes</w:t>
      </w:r>
    </w:p>
    <w:p w:rsidR="004235B2" w:rsidRPr="004235B2" w:rsidRDefault="004235B2" w:rsidP="004235B2">
      <w:pPr>
        <w:numPr>
          <w:ilvl w:val="0"/>
          <w:numId w:val="87"/>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Zambia Land Alliance  - may also provide you with advice</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most important thing to remember is that it does not help you to remain silent.  Find out such organisations in your area.</w:t>
      </w:r>
    </w:p>
    <w:p w:rsidR="004235B2" w:rsidRPr="004235B2" w:rsidRDefault="004235B2" w:rsidP="004235B2">
      <w:pPr>
        <w:jc w:val="both"/>
        <w:rPr>
          <w:rFonts w:ascii="Garamond" w:eastAsia="Calibri" w:hAnsi="Garamond" w:cs="Times New Roman"/>
          <w:b/>
          <w:sz w:val="24"/>
          <w:szCs w:val="24"/>
          <w:lang w:val="en-GB"/>
        </w:rPr>
      </w:pPr>
    </w:p>
    <w:tbl>
      <w:tblPr>
        <w:tblW w:w="990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4235B2" w:rsidRPr="004235B2" w:rsidTr="000E5ABE">
        <w:trPr>
          <w:trHeight w:val="2385"/>
        </w:trPr>
        <w:tc>
          <w:tcPr>
            <w:tcW w:w="9900" w:type="dxa"/>
          </w:tcPr>
          <w:p w:rsidR="004235B2" w:rsidRPr="004235B2" w:rsidRDefault="004235B2" w:rsidP="004235B2">
            <w:pPr>
              <w:ind w:left="255"/>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Revision Exercise</w:t>
            </w:r>
          </w:p>
          <w:p w:rsidR="004235B2" w:rsidRPr="004235B2" w:rsidRDefault="004235B2" w:rsidP="004235B2">
            <w:pPr>
              <w:numPr>
                <w:ilvl w:val="0"/>
                <w:numId w:val="86"/>
              </w:numPr>
              <w:contextualSpacing/>
              <w:jc w:val="both"/>
              <w:rPr>
                <w:rFonts w:ascii="Garamond" w:eastAsia="Calibri" w:hAnsi="Garamond" w:cs="Times New Roman"/>
                <w:i/>
                <w:lang w:val="en-GB"/>
              </w:rPr>
            </w:pPr>
            <w:r w:rsidRPr="004235B2">
              <w:rPr>
                <w:rFonts w:ascii="Garamond" w:eastAsia="Calibri" w:hAnsi="Garamond" w:cs="Times New Roman"/>
                <w:i/>
                <w:sz w:val="24"/>
                <w:szCs w:val="24"/>
                <w:lang w:val="en-GB"/>
              </w:rPr>
              <w:t xml:space="preserve">List the barriers that women face that stop them from enjoying their land rights. Discuss which ones are the biggest and smallest challenges. </w:t>
            </w:r>
          </w:p>
          <w:p w:rsidR="004235B2" w:rsidRPr="004235B2" w:rsidRDefault="004235B2" w:rsidP="004235B2">
            <w:pPr>
              <w:numPr>
                <w:ilvl w:val="0"/>
                <w:numId w:val="86"/>
              </w:numPr>
              <w:contextualSpacing/>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Discuss your roles as individuals and communities in protecting the rights to land of women and other vulnerable groups.</w:t>
            </w:r>
          </w:p>
          <w:p w:rsidR="004235B2" w:rsidRPr="004235B2" w:rsidRDefault="004235B2" w:rsidP="004235B2">
            <w:pPr>
              <w:numPr>
                <w:ilvl w:val="0"/>
                <w:numId w:val="86"/>
              </w:numPr>
              <w:contextualSpacing/>
              <w:jc w:val="both"/>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Make a list of institutions in your area that can help women who have been denied of their rights</w:t>
            </w:r>
          </w:p>
          <w:p w:rsidR="004235B2" w:rsidRPr="004235B2" w:rsidRDefault="004235B2" w:rsidP="004235B2">
            <w:pPr>
              <w:ind w:left="405"/>
              <w:jc w:val="both"/>
              <w:rPr>
                <w:rFonts w:ascii="Garamond" w:eastAsia="Calibri" w:hAnsi="Garamond" w:cs="Times New Roman"/>
                <w:b/>
                <w:sz w:val="24"/>
                <w:szCs w:val="24"/>
                <w:lang w:val="en-GB"/>
              </w:rPr>
            </w:pPr>
          </w:p>
        </w:tc>
      </w:tr>
    </w:tbl>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Conclusion</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 many ways, women’s marginalisation has hindered development.  The aim of this session is to allow group members to discuss the marginalisation of women.  This, it is hoped, will create a gradual change of mind set of communities in favour of women and land ownership. Admitting the contribution of women to food and income security is important to bring about change.</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w:t>
      </w:r>
      <w:r w:rsidRPr="004235B2">
        <w:rPr>
          <w:rFonts w:ascii="Garamond" w:eastAsia="Calibri" w:hAnsi="Garamond" w:cs="Times New Roman"/>
          <w:sz w:val="24"/>
          <w:szCs w:val="24"/>
          <w:lang w:val="en-GB"/>
        </w:rPr>
        <w:br w:type="page"/>
      </w:r>
    </w:p>
    <w:p w:rsidR="004235B2" w:rsidRPr="004235B2" w:rsidRDefault="004235B2" w:rsidP="004235B2">
      <w:pPr>
        <w:jc w:val="both"/>
        <w:rPr>
          <w:rFonts w:ascii="Garamond" w:eastAsia="Calibri" w:hAnsi="Garamond" w:cs="Times New Roman"/>
          <w:sz w:val="24"/>
          <w:lang w:val="en-GB"/>
        </w:rPr>
      </w:pPr>
      <w:bookmarkStart w:id="48" w:name="_Toc336426616"/>
      <w:r w:rsidRPr="004235B2">
        <w:rPr>
          <w:rFonts w:ascii="Garamond" w:eastAsia="Calibri" w:hAnsi="Garamond" w:cs="Times New Roman"/>
          <w:b/>
          <w:sz w:val="24"/>
          <w:lang w:val="en-GB"/>
        </w:rPr>
        <w:lastRenderedPageBreak/>
        <w:t>14.</w:t>
      </w:r>
    </w:p>
    <w:p w:rsidR="004235B2" w:rsidRPr="004235B2" w:rsidRDefault="004235B2" w:rsidP="004235B2">
      <w:pPr>
        <w:keepNext/>
        <w:keepLines/>
        <w:spacing w:before="480" w:after="0"/>
        <w:jc w:val="both"/>
        <w:outlineLvl w:val="0"/>
        <w:rPr>
          <w:rFonts w:ascii="Garamond" w:eastAsia="Times New Roman" w:hAnsi="Garamond" w:cs="Times New Roman"/>
          <w:b/>
          <w:bCs/>
          <w:sz w:val="28"/>
          <w:szCs w:val="28"/>
          <w:lang w:val="en-ZA"/>
        </w:rPr>
      </w:pPr>
      <w:bookmarkStart w:id="49" w:name="_Toc442775525"/>
      <w:r w:rsidRPr="004235B2">
        <w:rPr>
          <w:rFonts w:ascii="Garamond" w:eastAsia="Times New Roman" w:hAnsi="Garamond" w:cs="Times New Roman"/>
          <w:b/>
          <w:bCs/>
          <w:sz w:val="28"/>
          <w:szCs w:val="28"/>
          <w:lang w:val="en-ZA"/>
        </w:rPr>
        <w:t>Inheritance</w:t>
      </w:r>
      <w:bookmarkEnd w:id="48"/>
      <w:bookmarkEnd w:id="49"/>
    </w:p>
    <w:p w:rsidR="004235B2" w:rsidRPr="004235B2" w:rsidRDefault="004235B2" w:rsidP="004235B2">
      <w:pPr>
        <w:jc w:val="both"/>
        <w:rPr>
          <w:rFonts w:ascii="Garamond" w:eastAsia="Calibri" w:hAnsi="Garamond" w:cs="Times New Roman"/>
          <w:lang w:val="en-GB"/>
        </w:rPr>
      </w:pPr>
    </w:p>
    <w:p w:rsidR="004235B2" w:rsidRPr="004235B2" w:rsidRDefault="004235B2" w:rsidP="004235B2">
      <w:pPr>
        <w:jc w:val="both"/>
        <w:rPr>
          <w:rFonts w:ascii="Garamond" w:eastAsia="Calibri" w:hAnsi="Garamond" w:cs="Garamond"/>
          <w:b/>
          <w:noProof/>
          <w:sz w:val="24"/>
          <w:szCs w:val="24"/>
          <w:u w:val="single"/>
          <w:lang w:val="en-GB" w:eastAsia="en-ZA"/>
        </w:rPr>
      </w:pPr>
      <w:r w:rsidRPr="004235B2">
        <w:rPr>
          <w:rFonts w:ascii="Garamond" w:eastAsia="Calibri" w:hAnsi="Garamond" w:cs="Garamond"/>
          <w:b/>
          <w:noProof/>
          <w:sz w:val="24"/>
          <w:szCs w:val="24"/>
          <w:u w:val="single"/>
          <w:lang w:val="en-GB" w:eastAsia="en-ZA"/>
        </w:rPr>
        <w:t>Objectives of the Lesson</w:t>
      </w:r>
    </w:p>
    <w:p w:rsidR="004235B2" w:rsidRPr="004235B2" w:rsidRDefault="004235B2" w:rsidP="004235B2">
      <w:pPr>
        <w:jc w:val="both"/>
        <w:rPr>
          <w:rFonts w:ascii="Garamond" w:eastAsia="Calibri" w:hAnsi="Garamond" w:cs="Garamond"/>
          <w:sz w:val="24"/>
          <w:szCs w:val="24"/>
          <w:lang w:val="en-GB"/>
        </w:rPr>
      </w:pPr>
      <w:r w:rsidRPr="004235B2">
        <w:rPr>
          <w:rFonts w:ascii="Garamond" w:eastAsia="Calibri" w:hAnsi="Garamond" w:cs="Garamond"/>
          <w:noProof/>
          <w:sz w:val="24"/>
          <w:szCs w:val="24"/>
          <w:lang w:val="en-GB" w:eastAsia="en-ZA"/>
        </w:rPr>
        <w:t>At the end of this lesson, participants should be able to:-</w:t>
      </w:r>
    </w:p>
    <w:p w:rsidR="004235B2" w:rsidRPr="004235B2" w:rsidRDefault="004235B2" w:rsidP="004235B2">
      <w:pPr>
        <w:numPr>
          <w:ilvl w:val="0"/>
          <w:numId w:val="6"/>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Identity the different ways of inheriting traditional and state land; </w:t>
      </w:r>
    </w:p>
    <w:p w:rsidR="004235B2" w:rsidRPr="004235B2" w:rsidRDefault="004235B2" w:rsidP="004235B2">
      <w:pPr>
        <w:numPr>
          <w:ilvl w:val="0"/>
          <w:numId w:val="6"/>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Explain the role your headperson and the chief  play in land inheritance;</w:t>
      </w:r>
    </w:p>
    <w:p w:rsidR="004235B2" w:rsidRPr="004235B2" w:rsidRDefault="004235B2" w:rsidP="004235B2">
      <w:pPr>
        <w:numPr>
          <w:ilvl w:val="0"/>
          <w:numId w:val="6"/>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Demonstrate awareness of the importance of writing a valid will.</w:t>
      </w:r>
    </w:p>
    <w:p w:rsidR="004235B2" w:rsidRPr="004235B2" w:rsidRDefault="004235B2" w:rsidP="004235B2">
      <w:pPr>
        <w:ind w:left="1080"/>
        <w:contextualSpacing/>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noProof/>
          <w:sz w:val="24"/>
          <w:szCs w:val="24"/>
        </w:rPr>
      </w:pPr>
      <w:r w:rsidRPr="004235B2">
        <w:rPr>
          <w:rFonts w:ascii="Garamond" w:eastAsia="Calibri" w:hAnsi="Garamond" w:cs="Times New Roman"/>
          <w:noProof/>
          <w:sz w:val="24"/>
          <w:szCs w:val="24"/>
        </w:rPr>
        <w:drawing>
          <wp:inline distT="0" distB="0" distL="0" distR="0" wp14:anchorId="40FF79FE" wp14:editId="23F7E675">
            <wp:extent cx="5523230" cy="3181985"/>
            <wp:effectExtent l="0" t="0" r="1270" b="0"/>
            <wp:docPr id="13" name="Picture 1" descr="Description: C:\Users\User\Documents\ZLA 2007-2010\MS Action Aid Zambia\IEC Materials\Posters\Two Ends Posters\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ocuments\ZLA 2007-2010\MS Action Aid Zambia\IEC Materials\Posters\Two Ends Posters\ENGLISH.jpg"/>
                    <pic:cNvPicPr>
                      <a:picLocks noChangeAspect="1" noChangeArrowheads="1"/>
                    </pic:cNvPicPr>
                  </pic:nvPicPr>
                  <pic:blipFill>
                    <a:blip r:embed="rId22">
                      <a:extLst>
                        <a:ext uri="{28A0092B-C50C-407E-A947-70E740481C1C}">
                          <a14:useLocalDpi xmlns:a14="http://schemas.microsoft.com/office/drawing/2010/main" val="0"/>
                        </a:ext>
                      </a:extLst>
                    </a:blip>
                    <a:srcRect t="7030" r="3601" b="9247"/>
                    <a:stretch>
                      <a:fillRect/>
                    </a:stretch>
                  </pic:blipFill>
                  <pic:spPr bwMode="auto">
                    <a:xfrm>
                      <a:off x="0" y="0"/>
                      <a:ext cx="5523230" cy="3181985"/>
                    </a:xfrm>
                    <a:prstGeom prst="rect">
                      <a:avLst/>
                    </a:prstGeom>
                    <a:noFill/>
                    <a:ln>
                      <a:noFill/>
                    </a:ln>
                  </pic:spPr>
                </pic:pic>
              </a:graphicData>
            </a:graphic>
          </wp:inline>
        </w:drawing>
      </w:r>
    </w:p>
    <w:p w:rsidR="004235B2" w:rsidRPr="004235B2" w:rsidRDefault="004235B2" w:rsidP="004235B2">
      <w:pPr>
        <w:jc w:val="both"/>
        <w:rPr>
          <w:rFonts w:ascii="Garamond" w:eastAsia="Calibri" w:hAnsi="Garamond" w:cs="Times New Roman"/>
          <w:b/>
          <w:bCs/>
          <w:noProof/>
          <w:sz w:val="24"/>
          <w:szCs w:val="24"/>
        </w:rPr>
      </w:pPr>
      <w:r w:rsidRPr="004235B2">
        <w:rPr>
          <w:rFonts w:ascii="Garamond" w:eastAsia="Calibri" w:hAnsi="Garamond" w:cs="Times New Roman"/>
          <w:b/>
          <w:bCs/>
          <w:sz w:val="20"/>
          <w:szCs w:val="20"/>
          <w:lang w:val="en-GB"/>
        </w:rPr>
        <w:t>Problems associated with inheritance</w:t>
      </w:r>
    </w:p>
    <w:p w:rsidR="004235B2" w:rsidRPr="004235B2" w:rsidRDefault="004235B2" w:rsidP="004235B2">
      <w:pPr>
        <w:jc w:val="both"/>
        <w:rPr>
          <w:rFonts w:ascii="Garamond" w:eastAsia="Calibri" w:hAnsi="Garamond" w:cs="Times New Roman"/>
          <w:sz w:val="24"/>
          <w:szCs w:val="24"/>
          <w:lang w:val="en-GB"/>
        </w:rPr>
      </w:pPr>
    </w:p>
    <w:tbl>
      <w:tblPr>
        <w:tblW w:w="9885"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5"/>
      </w:tblGrid>
      <w:tr w:rsidR="004235B2" w:rsidRPr="004235B2" w:rsidTr="000E5ABE">
        <w:trPr>
          <w:trHeight w:val="1502"/>
        </w:trPr>
        <w:tc>
          <w:tcPr>
            <w:tcW w:w="9885" w:type="dxa"/>
          </w:tcPr>
          <w:p w:rsidR="004235B2" w:rsidRPr="004235B2" w:rsidRDefault="004235B2" w:rsidP="004235B2">
            <w:pPr>
              <w:tabs>
                <w:tab w:val="left" w:pos="1134"/>
              </w:tabs>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 xml:space="preserve">Reflection: </w:t>
            </w:r>
          </w:p>
          <w:p w:rsidR="004235B2" w:rsidRPr="004235B2" w:rsidRDefault="004235B2" w:rsidP="004235B2">
            <w:pPr>
              <w:ind w:left="405"/>
              <w:jc w:val="both"/>
              <w:rPr>
                <w:rFonts w:ascii="Garamond" w:eastAsia="Calibri" w:hAnsi="Garamond" w:cs="Times New Roman"/>
                <w:b/>
                <w:sz w:val="24"/>
                <w:szCs w:val="24"/>
                <w:u w:val="single"/>
                <w:lang w:val="en-GB"/>
              </w:rPr>
            </w:pPr>
            <w:r w:rsidRPr="004235B2">
              <w:rPr>
                <w:rFonts w:ascii="Garamond" w:eastAsia="Calibri" w:hAnsi="Garamond" w:cs="Times New Roman"/>
                <w:b/>
                <w:i/>
                <w:sz w:val="24"/>
                <w:szCs w:val="24"/>
                <w:lang w:val="en-GB"/>
              </w:rPr>
              <w:t>What is happening in the picture above? What are your views on the scenario portrayed in the picture?</w:t>
            </w:r>
          </w:p>
        </w:tc>
      </w:tr>
    </w:tbl>
    <w:p w:rsidR="004235B2" w:rsidRPr="004235B2" w:rsidRDefault="004235B2" w:rsidP="004235B2">
      <w:pPr>
        <w:jc w:val="both"/>
        <w:rPr>
          <w:rFonts w:ascii="Garamond" w:eastAsia="Calibri" w:hAnsi="Garamond" w:cs="Times New Roman"/>
          <w:b/>
          <w:sz w:val="24"/>
          <w:szCs w:val="24"/>
          <w:u w:val="single"/>
          <w:lang w:val="en-GB"/>
        </w:rPr>
      </w:pPr>
    </w:p>
    <w:p w:rsidR="004235B2" w:rsidRPr="004235B2" w:rsidRDefault="004235B2" w:rsidP="004235B2">
      <w:pPr>
        <w:jc w:val="both"/>
        <w:rPr>
          <w:rFonts w:ascii="Garamond" w:eastAsia="Calibri" w:hAnsi="Garamond" w:cs="Times New Roman"/>
          <w:b/>
          <w:sz w:val="24"/>
          <w:szCs w:val="24"/>
          <w:u w:val="single"/>
          <w:lang w:val="en-GB"/>
        </w:rPr>
      </w:pPr>
    </w:p>
    <w:p w:rsidR="004235B2" w:rsidRPr="004235B2" w:rsidRDefault="004235B2" w:rsidP="004235B2">
      <w:pPr>
        <w:jc w:val="both"/>
        <w:rPr>
          <w:rFonts w:ascii="Garamond" w:eastAsia="Calibri" w:hAnsi="Garamond" w:cs="Times New Roman"/>
          <w:b/>
          <w:sz w:val="24"/>
          <w:szCs w:val="24"/>
          <w:u w:val="single"/>
          <w:lang w:val="en-GB"/>
        </w:rPr>
      </w:pPr>
    </w:p>
    <w:p w:rsidR="004235B2" w:rsidRPr="004235B2" w:rsidRDefault="004235B2" w:rsidP="004235B2">
      <w:pPr>
        <w:jc w:val="both"/>
        <w:rPr>
          <w:rFonts w:ascii="Garamond" w:eastAsia="Calibri" w:hAnsi="Garamond" w:cs="Times New Roman"/>
          <w:b/>
          <w:sz w:val="24"/>
          <w:szCs w:val="24"/>
          <w:u w:val="single"/>
          <w:lang w:val="en-GB"/>
        </w:rPr>
      </w:pPr>
    </w:p>
    <w:p w:rsidR="004235B2" w:rsidRPr="004235B2" w:rsidRDefault="004235B2" w:rsidP="004235B2">
      <w:pPr>
        <w:jc w:val="both"/>
        <w:rPr>
          <w:rFonts w:ascii="Garamond" w:eastAsia="Calibri" w:hAnsi="Garamond" w:cs="Times New Roman"/>
          <w:b/>
          <w:sz w:val="24"/>
          <w:szCs w:val="24"/>
          <w:u w:val="single"/>
          <w:lang w:val="en-GB"/>
        </w:rPr>
      </w:pPr>
      <w:r w:rsidRPr="004235B2">
        <w:rPr>
          <w:rFonts w:ascii="Garamond" w:eastAsia="Calibri" w:hAnsi="Garamond" w:cs="Times New Roman"/>
          <w:b/>
          <w:sz w:val="24"/>
          <w:szCs w:val="24"/>
          <w:u w:val="single"/>
          <w:lang w:val="en-GB"/>
        </w:rPr>
        <w:lastRenderedPageBreak/>
        <w:t>Introduction</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People who occupied this piece of land where you are, 100 years ago are all dead.   And for you gathered here discussing the material, 100 years from now, you will also be dead. </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But the land where you are will continue. And when you are no more the same land will be utilised by the living who may acquire it either by buying it or inheriting it.    Inheritance is another way that land can be acquired in Zambia.  </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Talking about death, if you die today, during this study circle material discussion, without leaving a Will, you will be said to have died Intestate. In which case the Zambian law will determine how the estate you left behind will be distributed.  This law is called Intestate Succession Act and it only applies to state land.</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This law (Intestate Succession Act) provides that the property that you would have left will be shared as follows:-</w:t>
      </w:r>
    </w:p>
    <w:p w:rsidR="004235B2" w:rsidRPr="004235B2" w:rsidRDefault="004235B2" w:rsidP="004235B2">
      <w:pPr>
        <w:tabs>
          <w:tab w:val="left" w:pos="709"/>
        </w:tabs>
        <w:ind w:left="567" w:hanging="283"/>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r w:rsidRPr="004235B2">
        <w:rPr>
          <w:rFonts w:ascii="Garamond" w:eastAsia="Calibri" w:hAnsi="Garamond" w:cs="Times New Roman"/>
          <w:sz w:val="24"/>
          <w:szCs w:val="24"/>
          <w:lang w:val="en-GB"/>
        </w:rPr>
        <w:tab/>
        <w:t xml:space="preserve">Surviving spouse (man or woman) 20%.  </w:t>
      </w:r>
    </w:p>
    <w:p w:rsidR="004235B2" w:rsidRPr="004235B2" w:rsidRDefault="004235B2" w:rsidP="004235B2">
      <w:pPr>
        <w:tabs>
          <w:tab w:val="left" w:pos="709"/>
        </w:tabs>
        <w:ind w:left="567" w:hanging="283"/>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r w:rsidRPr="004235B2">
        <w:rPr>
          <w:rFonts w:ascii="Garamond" w:eastAsia="Calibri" w:hAnsi="Garamond" w:cs="Times New Roman"/>
          <w:sz w:val="24"/>
          <w:szCs w:val="24"/>
          <w:lang w:val="en-GB"/>
        </w:rPr>
        <w:tab/>
        <w:t xml:space="preserve">The children, born in or out of marriage and the legally adopted children 50%  </w:t>
      </w:r>
    </w:p>
    <w:p w:rsidR="004235B2" w:rsidRPr="004235B2" w:rsidRDefault="004235B2" w:rsidP="004235B2">
      <w:pPr>
        <w:tabs>
          <w:tab w:val="left" w:pos="709"/>
        </w:tabs>
        <w:ind w:left="567" w:hanging="283"/>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r w:rsidRPr="004235B2">
        <w:rPr>
          <w:rFonts w:ascii="Garamond" w:eastAsia="Calibri" w:hAnsi="Garamond" w:cs="Times New Roman"/>
          <w:sz w:val="24"/>
          <w:szCs w:val="24"/>
          <w:lang w:val="en-GB"/>
        </w:rPr>
        <w:tab/>
        <w:t xml:space="preserve">The parents of the deceased person- 20% </w:t>
      </w:r>
    </w:p>
    <w:p w:rsidR="004235B2" w:rsidRPr="004235B2" w:rsidRDefault="004235B2" w:rsidP="004235B2">
      <w:pPr>
        <w:numPr>
          <w:ilvl w:val="0"/>
          <w:numId w:val="48"/>
        </w:numPr>
        <w:tabs>
          <w:tab w:val="left" w:pos="709"/>
        </w:tabs>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Dependants 10% (Dependants must be below 18 years, unless in special circumstances). </w:t>
      </w:r>
    </w:p>
    <w:p w:rsidR="004235B2" w:rsidRPr="004235B2" w:rsidRDefault="004235B2" w:rsidP="004235B2">
      <w:pPr>
        <w:tabs>
          <w:tab w:val="left" w:pos="709"/>
        </w:tabs>
        <w:ind w:left="567" w:hanging="283"/>
        <w:jc w:val="both"/>
        <w:rPr>
          <w:rFonts w:ascii="Garamond" w:eastAsia="Calibri" w:hAnsi="Garamond" w:cs="Times New Roman"/>
          <w:sz w:val="24"/>
          <w:szCs w:val="24"/>
          <w:u w:val="single"/>
          <w:lang w:val="en-GB"/>
        </w:rPr>
      </w:pPr>
      <w:r w:rsidRPr="004235B2">
        <w:rPr>
          <w:rFonts w:ascii="Garamond" w:eastAsia="Calibri" w:hAnsi="Garamond" w:cs="Times New Roman"/>
          <w:sz w:val="24"/>
          <w:szCs w:val="24"/>
          <w:u w:val="single"/>
          <w:lang w:val="en-GB"/>
        </w:rPr>
        <w:t>How the land can be shared and in what circumstances</w:t>
      </w:r>
    </w:p>
    <w:p w:rsidR="004235B2" w:rsidRPr="004235B2" w:rsidRDefault="004235B2" w:rsidP="004235B2">
      <w:p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After all debts of the deceased have been settled, the remainder of the following will be shared by the groups of persons as shown above:</w:t>
      </w:r>
    </w:p>
    <w:p w:rsidR="004235B2" w:rsidRPr="004235B2" w:rsidRDefault="004235B2" w:rsidP="004235B2">
      <w:pPr>
        <w:spacing w:after="0"/>
        <w:jc w:val="both"/>
        <w:rPr>
          <w:rFonts w:ascii="Garamond" w:eastAsia="Calibri" w:hAnsi="Garamond" w:cs="Times New Roman"/>
          <w:sz w:val="24"/>
          <w:szCs w:val="24"/>
          <w:lang w:val="en-GB"/>
        </w:rPr>
      </w:pPr>
    </w:p>
    <w:p w:rsidR="004235B2" w:rsidRPr="004235B2" w:rsidRDefault="004235B2" w:rsidP="004235B2">
      <w:pPr>
        <w:numPr>
          <w:ilvl w:val="4"/>
          <w:numId w:val="3"/>
        </w:num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money in form of death benefits and in bank accounts</w:t>
      </w:r>
    </w:p>
    <w:p w:rsidR="004235B2" w:rsidRPr="004235B2" w:rsidRDefault="004235B2" w:rsidP="004235B2">
      <w:pPr>
        <w:numPr>
          <w:ilvl w:val="4"/>
          <w:numId w:val="3"/>
        </w:num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any money’s worth in bonds, treasury bills, patents or shares</w:t>
      </w:r>
    </w:p>
    <w:p w:rsidR="004235B2" w:rsidRPr="004235B2" w:rsidRDefault="004235B2" w:rsidP="004235B2">
      <w:pPr>
        <w:numPr>
          <w:ilvl w:val="4"/>
          <w:numId w:val="3"/>
        </w:num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money owed to the deceased by other persons or groups of persons</w:t>
      </w:r>
    </w:p>
    <w:p w:rsidR="004235B2" w:rsidRPr="004235B2" w:rsidRDefault="004235B2" w:rsidP="004235B2">
      <w:pPr>
        <w:numPr>
          <w:ilvl w:val="4"/>
          <w:numId w:val="3"/>
        </w:num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Money realized from the sale or rentals of additional houses.</w:t>
      </w:r>
    </w:p>
    <w:p w:rsidR="004235B2" w:rsidRPr="004235B2" w:rsidRDefault="004235B2" w:rsidP="004235B2">
      <w:pPr>
        <w:numPr>
          <w:ilvl w:val="4"/>
          <w:numId w:val="3"/>
        </w:num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However money meant for repatriation cannot be shared but should be given to the surviving spouse and children as transport to take them back to their home town or village.</w:t>
      </w:r>
    </w:p>
    <w:p w:rsidR="004235B2" w:rsidRPr="004235B2" w:rsidRDefault="004235B2" w:rsidP="004235B2">
      <w:pPr>
        <w:spacing w:after="0"/>
        <w:ind w:left="1080"/>
        <w:jc w:val="both"/>
        <w:rPr>
          <w:rFonts w:ascii="Garamond" w:eastAsia="Calibri" w:hAnsi="Garamond" w:cs="Times New Roman"/>
          <w:sz w:val="24"/>
          <w:szCs w:val="24"/>
          <w:lang w:val="en-GB"/>
        </w:rPr>
      </w:pPr>
    </w:p>
    <w:p w:rsidR="004235B2" w:rsidRPr="004235B2" w:rsidRDefault="004235B2" w:rsidP="004235B2">
      <w:pPr>
        <w:spacing w:after="0"/>
        <w:ind w:left="1080"/>
        <w:jc w:val="both"/>
        <w:rPr>
          <w:rFonts w:ascii="Garamond" w:eastAsia="Calibri" w:hAnsi="Garamond" w:cs="Times New Roman"/>
          <w:sz w:val="24"/>
          <w:szCs w:val="24"/>
          <w:lang w:val="en-GB"/>
        </w:rPr>
      </w:pPr>
    </w:p>
    <w:p w:rsidR="004235B2" w:rsidRPr="004235B2" w:rsidRDefault="004235B2" w:rsidP="004235B2">
      <w:pPr>
        <w:spacing w:after="0"/>
        <w:jc w:val="both"/>
        <w:rPr>
          <w:rFonts w:ascii="Garamond" w:eastAsia="Calibri" w:hAnsi="Garamond" w:cs="Times New Roman"/>
          <w:sz w:val="24"/>
          <w:szCs w:val="24"/>
          <w:u w:val="single"/>
          <w:lang w:val="en-GB"/>
        </w:rPr>
      </w:pPr>
      <w:r w:rsidRPr="004235B2">
        <w:rPr>
          <w:rFonts w:ascii="Garamond" w:eastAsia="Calibri" w:hAnsi="Garamond" w:cs="Times New Roman"/>
          <w:b/>
          <w:sz w:val="24"/>
          <w:szCs w:val="24"/>
          <w:u w:val="single"/>
          <w:lang w:val="en-GB"/>
        </w:rPr>
        <w:t>Are there properties excluded from sharing</w:t>
      </w:r>
      <w:r w:rsidRPr="004235B2">
        <w:rPr>
          <w:rFonts w:ascii="Garamond" w:eastAsia="Calibri" w:hAnsi="Garamond" w:cs="Times New Roman"/>
          <w:sz w:val="24"/>
          <w:szCs w:val="24"/>
          <w:u w:val="single"/>
          <w:lang w:val="en-GB"/>
        </w:rPr>
        <w:t xml:space="preserve">?  </w:t>
      </w:r>
    </w:p>
    <w:p w:rsidR="004235B2" w:rsidRPr="004235B2" w:rsidRDefault="004235B2" w:rsidP="004235B2">
      <w:pPr>
        <w:spacing w:after="0"/>
        <w:jc w:val="both"/>
        <w:rPr>
          <w:rFonts w:ascii="Garamond" w:eastAsia="Calibri" w:hAnsi="Garamond" w:cs="Times New Roman"/>
          <w:sz w:val="24"/>
          <w:szCs w:val="24"/>
          <w:u w:val="single"/>
          <w:lang w:val="en-GB"/>
        </w:rPr>
      </w:pP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8"/>
      </w:tblGrid>
      <w:tr w:rsidR="004235B2" w:rsidRPr="004235B2" w:rsidTr="000E5ABE">
        <w:trPr>
          <w:trHeight w:val="691"/>
        </w:trPr>
        <w:tc>
          <w:tcPr>
            <w:tcW w:w="8928" w:type="dxa"/>
          </w:tcPr>
          <w:p w:rsidR="004235B2" w:rsidRPr="004235B2" w:rsidRDefault="004235B2" w:rsidP="004235B2">
            <w:pPr>
              <w:spacing w:after="0"/>
              <w:jc w:val="both"/>
              <w:rPr>
                <w:rFonts w:ascii="Garamond" w:eastAsia="Calibri" w:hAnsi="Garamond" w:cs="Times New Roman"/>
                <w:b/>
                <w:sz w:val="24"/>
                <w:szCs w:val="24"/>
                <w:u w:val="single"/>
                <w:lang w:val="en-GB"/>
              </w:rPr>
            </w:pPr>
            <w:r w:rsidRPr="004235B2">
              <w:rPr>
                <w:rFonts w:ascii="Garamond" w:eastAsia="Calibri" w:hAnsi="Garamond" w:cs="Times New Roman"/>
                <w:b/>
                <w:sz w:val="24"/>
                <w:szCs w:val="24"/>
                <w:u w:val="single"/>
                <w:lang w:val="en-GB"/>
              </w:rPr>
              <w:t>Case study</w:t>
            </w:r>
          </w:p>
          <w:p w:rsidR="004235B2" w:rsidRPr="004235B2" w:rsidRDefault="004235B2" w:rsidP="004235B2">
            <w:pPr>
              <w:spacing w:after="0"/>
              <w:jc w:val="both"/>
              <w:rPr>
                <w:rFonts w:ascii="Garamond" w:eastAsia="Calibri" w:hAnsi="Garamond" w:cs="Times New Roman"/>
                <w:sz w:val="24"/>
                <w:szCs w:val="24"/>
                <w:lang w:val="en-GB"/>
              </w:rPr>
            </w:pPr>
          </w:p>
          <w:p w:rsidR="004235B2" w:rsidRPr="004235B2" w:rsidRDefault="004235B2" w:rsidP="004235B2">
            <w:p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Here is an example!  If Robert Pwele had only one wife called Jane. If Robert Pwele dies leaving behind only one house in a high class residential area commonly known as ‘kumayadi’.  The house kumayadi belongs to Jane and the children.  </w:t>
            </w:r>
          </w:p>
          <w:p w:rsidR="004235B2" w:rsidRPr="004235B2" w:rsidRDefault="004235B2" w:rsidP="004235B2">
            <w:p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But if Robert Pwele had two houses, one kumayadi and the other house in a low class area commonly referred to as kukomboni, then Jane will chose one house (between </w:t>
            </w:r>
            <w:r w:rsidRPr="004235B2">
              <w:rPr>
                <w:rFonts w:ascii="Garamond" w:eastAsia="Calibri" w:hAnsi="Garamond" w:cs="Times New Roman"/>
                <w:sz w:val="24"/>
                <w:szCs w:val="24"/>
                <w:lang w:val="en-GB"/>
              </w:rPr>
              <w:lastRenderedPageBreak/>
              <w:t xml:space="preserve">yakumayadiand yamukomboni) where Jane and her children will be staying.  Also note that it is Jane’s right to choose the yakumayandi house. The remaining yamukomboni house will form part of an estate and proceeds will be shared according to the Intestate Succession Act. </w:t>
            </w:r>
          </w:p>
          <w:p w:rsidR="004235B2" w:rsidRPr="004235B2" w:rsidRDefault="004235B2" w:rsidP="004235B2">
            <w:pPr>
              <w:spacing w:after="0"/>
              <w:jc w:val="both"/>
              <w:rPr>
                <w:rFonts w:ascii="Garamond" w:eastAsia="Calibri" w:hAnsi="Garamond" w:cs="Times New Roman"/>
                <w:sz w:val="24"/>
                <w:szCs w:val="24"/>
                <w:lang w:val="en-GB"/>
              </w:rPr>
            </w:pPr>
          </w:p>
          <w:p w:rsidR="004235B2" w:rsidRPr="004235B2" w:rsidRDefault="004235B2" w:rsidP="004235B2">
            <w:p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Now pay particular attention to this sentence. Once Jane, the widow decides to marry another man, then she loses her rights to the house yakumayandi, and the house goes to the children.  Jane can also lose the right to the house once she dies.</w:t>
            </w:r>
          </w:p>
          <w:p w:rsidR="004235B2" w:rsidRPr="004235B2" w:rsidRDefault="004235B2" w:rsidP="004235B2">
            <w:pPr>
              <w:ind w:left="-69"/>
              <w:jc w:val="both"/>
              <w:rPr>
                <w:rFonts w:ascii="Garamond" w:eastAsia="Calibri" w:hAnsi="Garamond" w:cs="Times New Roman"/>
                <w:sz w:val="24"/>
                <w:szCs w:val="24"/>
                <w:u w:val="single"/>
                <w:lang w:val="en-GB"/>
              </w:rPr>
            </w:pPr>
          </w:p>
          <w:p w:rsidR="004235B2" w:rsidRPr="004235B2" w:rsidRDefault="004235B2" w:rsidP="004235B2">
            <w:pPr>
              <w:jc w:val="both"/>
              <w:rPr>
                <w:rFonts w:ascii="Garamond" w:eastAsia="Calibri" w:hAnsi="Garamond" w:cs="Times New Roman"/>
                <w:sz w:val="24"/>
                <w:szCs w:val="24"/>
                <w:u w:val="single"/>
                <w:lang w:val="en-GB"/>
              </w:rPr>
            </w:pPr>
          </w:p>
        </w:tc>
      </w:tr>
    </w:tbl>
    <w:p w:rsidR="004235B2" w:rsidRPr="004235B2" w:rsidRDefault="004235B2" w:rsidP="004235B2">
      <w:pPr>
        <w:spacing w:after="0"/>
        <w:jc w:val="both"/>
        <w:rPr>
          <w:rFonts w:ascii="Garamond" w:eastAsia="Calibri" w:hAnsi="Garamond" w:cs="Times New Roman"/>
          <w:sz w:val="24"/>
          <w:szCs w:val="24"/>
          <w:u w:val="single"/>
          <w:lang w:val="en-GB"/>
        </w:rPr>
      </w:pPr>
    </w:p>
    <w:p w:rsidR="004235B2" w:rsidRPr="004235B2" w:rsidRDefault="004235B2" w:rsidP="004235B2">
      <w:pPr>
        <w:spacing w:after="0"/>
        <w:ind w:left="720"/>
        <w:jc w:val="both"/>
        <w:rPr>
          <w:rFonts w:ascii="Garamond" w:eastAsia="Calibri" w:hAnsi="Garamond" w:cs="Times New Roman"/>
          <w:sz w:val="24"/>
          <w:szCs w:val="24"/>
          <w:u w:val="single"/>
          <w:lang w:val="en-GB"/>
        </w:rPr>
      </w:pPr>
    </w:p>
    <w:p w:rsidR="004235B2" w:rsidRPr="004235B2" w:rsidRDefault="004235B2" w:rsidP="004235B2">
      <w:pPr>
        <w:spacing w:after="0"/>
        <w:jc w:val="both"/>
        <w:rPr>
          <w:rFonts w:ascii="Garamond" w:eastAsia="Calibri" w:hAnsi="Garamond" w:cs="Times New Roman"/>
          <w:b/>
          <w:sz w:val="24"/>
          <w:szCs w:val="24"/>
          <w:u w:val="single"/>
          <w:lang w:val="en-GB"/>
        </w:rPr>
      </w:pPr>
      <w:r w:rsidRPr="004235B2">
        <w:rPr>
          <w:rFonts w:ascii="Garamond" w:eastAsia="Calibri" w:hAnsi="Garamond" w:cs="Times New Roman"/>
          <w:b/>
          <w:sz w:val="24"/>
          <w:szCs w:val="24"/>
          <w:u w:val="single"/>
          <w:lang w:val="en-GB"/>
        </w:rPr>
        <w:t>How about the household goods?</w:t>
      </w:r>
    </w:p>
    <w:p w:rsidR="004235B2" w:rsidRPr="004235B2" w:rsidRDefault="004235B2" w:rsidP="004235B2">
      <w:p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Household goods such as Television, fridge, stove, dining tables, sofas, bed and spoons cannot be shared neither should be removed from the house. Those are called personal chattels and therefore they belong to the surviving spouse and children.</w:t>
      </w:r>
    </w:p>
    <w:p w:rsidR="004235B2" w:rsidRPr="004235B2" w:rsidRDefault="004235B2" w:rsidP="004235B2">
      <w:pPr>
        <w:spacing w:after="0"/>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b/>
          <w:sz w:val="24"/>
          <w:szCs w:val="24"/>
          <w:u w:val="single"/>
          <w:lang w:val="en-GB"/>
        </w:rPr>
      </w:pPr>
      <w:r w:rsidRPr="004235B2">
        <w:rPr>
          <w:rFonts w:ascii="Garamond" w:eastAsia="Calibri" w:hAnsi="Garamond" w:cs="Times New Roman"/>
          <w:b/>
          <w:sz w:val="24"/>
          <w:szCs w:val="24"/>
          <w:u w:val="single"/>
          <w:lang w:val="en-GB"/>
        </w:rPr>
        <w:t>Where the law does not apply?</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Intestate Succession Act does not apply to:</w:t>
      </w:r>
    </w:p>
    <w:p w:rsidR="004235B2" w:rsidRPr="004235B2" w:rsidRDefault="004235B2" w:rsidP="004235B2">
      <w:pPr>
        <w:ind w:left="567"/>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-Customary Land</w:t>
      </w:r>
    </w:p>
    <w:p w:rsidR="004235B2" w:rsidRPr="004235B2" w:rsidRDefault="004235B2" w:rsidP="004235B2">
      <w:pPr>
        <w:ind w:left="567"/>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-Chieftainship Property</w:t>
      </w:r>
    </w:p>
    <w:p w:rsidR="004235B2" w:rsidRPr="004235B2" w:rsidRDefault="004235B2" w:rsidP="004235B2">
      <w:pPr>
        <w:ind w:left="567"/>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-Family Property or property held collectively by members of a particular family for the benefit of such members.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For land held under customary law, the culture of the said area shall be applied in the succession of the property the deceased had. Am sure even in this area, you have a way of sharing customary land once the owner has passed on.</w:t>
      </w:r>
    </w:p>
    <w:p w:rsidR="004235B2" w:rsidRPr="004235B2" w:rsidRDefault="004235B2" w:rsidP="004235B2">
      <w:pPr>
        <w:spacing w:after="0"/>
        <w:jc w:val="both"/>
        <w:rPr>
          <w:rFonts w:ascii="Garamond" w:eastAsia="Calibri" w:hAnsi="Garamond" w:cs="Times New Roman"/>
          <w:b/>
          <w:sz w:val="24"/>
          <w:szCs w:val="24"/>
          <w:u w:val="single"/>
          <w:lang w:val="en-GB"/>
        </w:rPr>
      </w:pPr>
      <w:r w:rsidRPr="004235B2">
        <w:rPr>
          <w:rFonts w:ascii="Garamond" w:eastAsia="Calibri" w:hAnsi="Garamond" w:cs="Times New Roman"/>
          <w:b/>
          <w:sz w:val="24"/>
          <w:szCs w:val="24"/>
          <w:u w:val="single"/>
          <w:lang w:val="en-GB"/>
        </w:rPr>
        <w:t xml:space="preserve">What are the duties and powers of the administrator? </w:t>
      </w:r>
    </w:p>
    <w:p w:rsidR="004235B2" w:rsidRPr="004235B2" w:rsidRDefault="004235B2" w:rsidP="004235B2">
      <w:pPr>
        <w:spacing w:after="0"/>
        <w:jc w:val="both"/>
        <w:rPr>
          <w:rFonts w:ascii="Garamond" w:eastAsia="Calibri" w:hAnsi="Garamond" w:cs="Times New Roman"/>
          <w:sz w:val="24"/>
          <w:szCs w:val="24"/>
          <w:u w:val="single"/>
          <w:lang w:val="en-GB"/>
        </w:rPr>
      </w:pPr>
    </w:p>
    <w:p w:rsidR="004235B2" w:rsidRPr="004235B2" w:rsidRDefault="004235B2" w:rsidP="004235B2">
      <w:pPr>
        <w:spacing w:after="0"/>
        <w:jc w:val="both"/>
        <w:rPr>
          <w:rFonts w:ascii="Garamond" w:eastAsia="Calibri" w:hAnsi="Garamond" w:cs="Times New Roman"/>
          <w:sz w:val="24"/>
          <w:szCs w:val="24"/>
          <w:u w:val="single"/>
          <w:lang w:val="en-GB"/>
        </w:rPr>
      </w:pPr>
      <w:r w:rsidRPr="004235B2">
        <w:rPr>
          <w:rFonts w:ascii="Garamond" w:eastAsia="Calibri" w:hAnsi="Garamond" w:cs="Times New Roman"/>
          <w:sz w:val="24"/>
          <w:szCs w:val="24"/>
          <w:lang w:val="en-GB"/>
        </w:rPr>
        <w:t>An Administrator is a person chosen by the court to oversee the distribution of the estate to the rightful beneficiaries. No property should be taken away without the court appointing an Administrator. If you are appointed as an administrator, these are your duties:</w:t>
      </w:r>
    </w:p>
    <w:p w:rsidR="004235B2" w:rsidRPr="004235B2" w:rsidRDefault="004235B2" w:rsidP="004235B2">
      <w:pPr>
        <w:numPr>
          <w:ilvl w:val="3"/>
          <w:numId w:val="4"/>
        </w:num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to pay the debts and funeral expenses of the deceased</w:t>
      </w:r>
    </w:p>
    <w:p w:rsidR="004235B2" w:rsidRPr="004235B2" w:rsidRDefault="004235B2" w:rsidP="004235B2">
      <w:pPr>
        <w:numPr>
          <w:ilvl w:val="3"/>
          <w:numId w:val="4"/>
        </w:num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to effect distribution of the estate in accordance with the law</w:t>
      </w:r>
    </w:p>
    <w:p w:rsidR="004235B2" w:rsidRPr="004235B2" w:rsidRDefault="004235B2" w:rsidP="004235B2">
      <w:pPr>
        <w:numPr>
          <w:ilvl w:val="3"/>
          <w:numId w:val="4"/>
        </w:num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to account for the property of the deceased </w:t>
      </w:r>
    </w:p>
    <w:p w:rsidR="004235B2" w:rsidRPr="004235B2" w:rsidRDefault="004235B2" w:rsidP="004235B2">
      <w:pPr>
        <w:numPr>
          <w:ilvl w:val="3"/>
          <w:numId w:val="4"/>
        </w:num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To seek authority before selling property left behind by the deceased.  </w:t>
      </w:r>
    </w:p>
    <w:p w:rsidR="004235B2" w:rsidRPr="004235B2" w:rsidRDefault="004235B2" w:rsidP="004235B2">
      <w:pPr>
        <w:spacing w:after="0"/>
        <w:ind w:left="1440"/>
        <w:jc w:val="both"/>
        <w:rPr>
          <w:rFonts w:ascii="Garamond" w:eastAsia="Calibri" w:hAnsi="Garamond" w:cs="Times New Roman"/>
          <w:sz w:val="24"/>
          <w:szCs w:val="24"/>
          <w:lang w:val="en-GB"/>
        </w:rPr>
      </w:pPr>
    </w:p>
    <w:p w:rsidR="004235B2" w:rsidRPr="004235B2" w:rsidRDefault="004235B2" w:rsidP="004235B2">
      <w:pPr>
        <w:spacing w:after="0"/>
        <w:ind w:left="1440"/>
        <w:jc w:val="both"/>
        <w:rPr>
          <w:rFonts w:ascii="Garamond" w:eastAsia="Calibri" w:hAnsi="Garamond" w:cs="Times New Roman"/>
          <w:sz w:val="24"/>
          <w:szCs w:val="24"/>
          <w:lang w:val="en-GB"/>
        </w:rPr>
      </w:pPr>
    </w:p>
    <w:tbl>
      <w:tblPr>
        <w:tblpPr w:leftFromText="180" w:rightFromText="180" w:vertAnchor="text" w:tblpX="64" w:tblpY="46"/>
        <w:tblW w:w="0" w:type="auto"/>
        <w:tblLook w:val="0000" w:firstRow="0" w:lastRow="0" w:firstColumn="0" w:lastColumn="0" w:noHBand="0" w:noVBand="0"/>
      </w:tblPr>
      <w:tblGrid>
        <w:gridCol w:w="1020"/>
      </w:tblGrid>
      <w:tr w:rsidR="004235B2" w:rsidRPr="004235B2" w:rsidTr="000E5ABE">
        <w:trPr>
          <w:trHeight w:val="355"/>
        </w:trPr>
        <w:tc>
          <w:tcPr>
            <w:tcW w:w="1020" w:type="dxa"/>
            <w:shd w:val="clear" w:color="auto" w:fill="C0C0C0"/>
          </w:tcPr>
          <w:p w:rsidR="004235B2" w:rsidRPr="004235B2" w:rsidRDefault="004235B2" w:rsidP="004235B2">
            <w:pPr>
              <w:spacing w:line="360" w:lineRule="auto"/>
              <w:jc w:val="both"/>
              <w:rPr>
                <w:rFonts w:ascii="Garamond" w:eastAsia="Calibri" w:hAnsi="Garamond" w:cs="Times New Roman"/>
                <w:b/>
                <w:sz w:val="44"/>
                <w:szCs w:val="44"/>
                <w:lang w:val="en-GB"/>
              </w:rPr>
            </w:pPr>
            <w:r w:rsidRPr="004235B2">
              <w:rPr>
                <w:rFonts w:ascii="Garamond" w:eastAsia="Calibri" w:hAnsi="Garamond" w:cs="Times New Roman"/>
                <w:b/>
                <w:sz w:val="44"/>
                <w:szCs w:val="44"/>
                <w:lang w:val="en-GB"/>
              </w:rPr>
              <w:t>? ? ?</w:t>
            </w:r>
          </w:p>
        </w:tc>
      </w:tr>
    </w:tbl>
    <w:p w:rsidR="004235B2" w:rsidRPr="004235B2" w:rsidRDefault="004235B2" w:rsidP="004235B2">
      <w:pPr>
        <w:pBdr>
          <w:top w:val="single" w:sz="4" w:space="1" w:color="auto"/>
          <w:left w:val="single" w:sz="4" w:space="31" w:color="auto"/>
          <w:bottom w:val="single" w:sz="4" w:space="1" w:color="auto"/>
          <w:right w:val="single" w:sz="4" w:space="4" w:color="auto"/>
        </w:pBdr>
        <w:spacing w:after="0"/>
        <w:ind w:left="1440"/>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What other duties do you think the administrator should do or not do?</w:t>
      </w:r>
    </w:p>
    <w:p w:rsidR="004235B2" w:rsidRPr="004235B2" w:rsidRDefault="004235B2" w:rsidP="004235B2">
      <w:pPr>
        <w:spacing w:after="0"/>
        <w:jc w:val="both"/>
        <w:rPr>
          <w:rFonts w:ascii="Garamond" w:eastAsia="Calibri" w:hAnsi="Garamond" w:cs="Times New Roman"/>
          <w:sz w:val="24"/>
          <w:szCs w:val="24"/>
          <w:u w:val="single"/>
          <w:lang w:val="en-GB"/>
        </w:rPr>
      </w:pPr>
    </w:p>
    <w:p w:rsidR="004235B2" w:rsidRPr="004235B2" w:rsidRDefault="004235B2" w:rsidP="004235B2">
      <w:pPr>
        <w:spacing w:after="0"/>
        <w:jc w:val="both"/>
        <w:rPr>
          <w:rFonts w:ascii="Garamond" w:eastAsia="Calibri" w:hAnsi="Garamond" w:cs="Times New Roman"/>
          <w:sz w:val="24"/>
          <w:szCs w:val="24"/>
          <w:u w:val="single"/>
          <w:lang w:val="en-GB"/>
        </w:rPr>
      </w:pPr>
    </w:p>
    <w:p w:rsidR="004235B2" w:rsidRPr="004235B2" w:rsidRDefault="004235B2" w:rsidP="004235B2">
      <w:pPr>
        <w:spacing w:after="0"/>
        <w:jc w:val="both"/>
        <w:rPr>
          <w:rFonts w:ascii="Garamond" w:eastAsia="Calibri" w:hAnsi="Garamond" w:cs="Times New Roman"/>
          <w:sz w:val="24"/>
          <w:szCs w:val="24"/>
          <w:u w:val="single"/>
          <w:lang w:val="en-GB"/>
        </w:rPr>
      </w:pPr>
    </w:p>
    <w:p w:rsidR="004235B2" w:rsidRPr="004235B2" w:rsidRDefault="004235B2" w:rsidP="004235B2">
      <w:pPr>
        <w:spacing w:after="0"/>
        <w:jc w:val="both"/>
        <w:rPr>
          <w:rFonts w:ascii="Garamond" w:eastAsia="Calibri" w:hAnsi="Garamond" w:cs="Times New Roman"/>
          <w:sz w:val="24"/>
          <w:szCs w:val="24"/>
          <w:u w:val="single"/>
          <w:lang w:val="en-GB"/>
        </w:rPr>
      </w:pPr>
      <w:r w:rsidRPr="004235B2">
        <w:rPr>
          <w:rFonts w:ascii="Garamond" w:eastAsia="Calibri" w:hAnsi="Garamond" w:cs="Times New Roman"/>
          <w:b/>
          <w:sz w:val="24"/>
          <w:szCs w:val="24"/>
          <w:u w:val="single"/>
          <w:lang w:val="en-GB"/>
        </w:rPr>
        <w:t>Can administrators be removed?</w:t>
      </w:r>
    </w:p>
    <w:p w:rsidR="004235B2" w:rsidRPr="004235B2" w:rsidRDefault="004235B2" w:rsidP="004235B2">
      <w:p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Administrators can be removed if:-</w:t>
      </w:r>
    </w:p>
    <w:p w:rsidR="004235B2" w:rsidRPr="004235B2" w:rsidRDefault="004235B2" w:rsidP="004235B2">
      <w:pPr>
        <w:numPr>
          <w:ilvl w:val="3"/>
          <w:numId w:val="4"/>
        </w:num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proper channel was not followed when they were being appointed;</w:t>
      </w:r>
    </w:p>
    <w:p w:rsidR="004235B2" w:rsidRPr="004235B2" w:rsidRDefault="004235B2" w:rsidP="004235B2">
      <w:pPr>
        <w:numPr>
          <w:ilvl w:val="3"/>
          <w:numId w:val="4"/>
        </w:num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appointment of such administrator is no longer necessary; or,</w:t>
      </w:r>
    </w:p>
    <w:p w:rsidR="004235B2" w:rsidRPr="004235B2" w:rsidRDefault="004235B2" w:rsidP="004235B2">
      <w:pPr>
        <w:numPr>
          <w:ilvl w:val="3"/>
          <w:numId w:val="4"/>
        </w:numPr>
        <w:spacing w:after="0"/>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administrator has failed to perform.</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What is Testate Succession?</w:t>
      </w:r>
    </w:p>
    <w:tbl>
      <w:tblPr>
        <w:tblpPr w:leftFromText="180" w:rightFromText="180" w:vertAnchor="text" w:tblpX="64" w:tblpY="46"/>
        <w:tblW w:w="0" w:type="auto"/>
        <w:tblLook w:val="0000" w:firstRow="0" w:lastRow="0" w:firstColumn="0" w:lastColumn="0" w:noHBand="0" w:noVBand="0"/>
      </w:tblPr>
      <w:tblGrid>
        <w:gridCol w:w="1020"/>
      </w:tblGrid>
      <w:tr w:rsidR="004235B2" w:rsidRPr="004235B2" w:rsidTr="000E5ABE">
        <w:trPr>
          <w:trHeight w:val="355"/>
        </w:trPr>
        <w:tc>
          <w:tcPr>
            <w:tcW w:w="1020" w:type="dxa"/>
            <w:shd w:val="clear" w:color="auto" w:fill="C0C0C0"/>
          </w:tcPr>
          <w:p w:rsidR="004235B2" w:rsidRPr="004235B2" w:rsidRDefault="004235B2" w:rsidP="004235B2">
            <w:pPr>
              <w:spacing w:line="360" w:lineRule="auto"/>
              <w:jc w:val="both"/>
              <w:rPr>
                <w:rFonts w:ascii="Garamond" w:eastAsia="Calibri" w:hAnsi="Garamond" w:cs="Times New Roman"/>
                <w:b/>
                <w:sz w:val="44"/>
                <w:szCs w:val="44"/>
                <w:lang w:val="en-GB"/>
              </w:rPr>
            </w:pPr>
            <w:r w:rsidRPr="004235B2">
              <w:rPr>
                <w:rFonts w:ascii="Garamond" w:eastAsia="Calibri" w:hAnsi="Garamond" w:cs="Times New Roman"/>
                <w:b/>
                <w:sz w:val="44"/>
                <w:szCs w:val="44"/>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How many of you know what a will is? If you do, please explain</w: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When one dies living a valid will</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Testate Succession is the distribution of an estate of a person who dies having written a valid will. This person who has written a will is called testator. </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If you wish to write a will, ensure that you follow the following instructions for the will to be valid:</w:t>
      </w:r>
    </w:p>
    <w:p w:rsidR="004235B2" w:rsidRPr="004235B2" w:rsidRDefault="004235B2" w:rsidP="004235B2">
      <w:pPr>
        <w:numPr>
          <w:ilvl w:val="0"/>
          <w:numId w:val="1"/>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You must be of a sound mind and be above the age of 18;</w:t>
      </w:r>
    </w:p>
    <w:p w:rsidR="004235B2" w:rsidRPr="004235B2" w:rsidRDefault="004235B2" w:rsidP="004235B2">
      <w:pPr>
        <w:numPr>
          <w:ilvl w:val="0"/>
          <w:numId w:val="1"/>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You must  appoint a person to be responsible for  your will when you are dead;</w:t>
      </w:r>
    </w:p>
    <w:p w:rsidR="004235B2" w:rsidRPr="004235B2" w:rsidRDefault="004235B2" w:rsidP="004235B2">
      <w:pPr>
        <w:numPr>
          <w:ilvl w:val="0"/>
          <w:numId w:val="1"/>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You must write your will  in ink or typed and signed;</w:t>
      </w:r>
    </w:p>
    <w:p w:rsidR="004235B2" w:rsidRPr="004235B2" w:rsidRDefault="004235B2" w:rsidP="004235B2">
      <w:pPr>
        <w:numPr>
          <w:ilvl w:val="0"/>
          <w:numId w:val="1"/>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Your will should explain clearly who will get your property;</w:t>
      </w:r>
    </w:p>
    <w:p w:rsidR="004235B2" w:rsidRPr="004235B2" w:rsidRDefault="004235B2" w:rsidP="004235B2">
      <w:pPr>
        <w:numPr>
          <w:ilvl w:val="0"/>
          <w:numId w:val="1"/>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Your will must be clear.  For example, “I leave my land plot M/4426 in Lusaka west to my second born daughter Fridah Chandra”.</w:t>
      </w:r>
    </w:p>
    <w:p w:rsidR="004235B2" w:rsidRPr="004235B2" w:rsidRDefault="004235B2" w:rsidP="004235B2">
      <w:pPr>
        <w:numPr>
          <w:ilvl w:val="0"/>
          <w:numId w:val="1"/>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Your will must be witnessed by two sane adults who are not beneficiaries to your will who will sign in the presence of each other and you;</w:t>
      </w:r>
    </w:p>
    <w:p w:rsidR="004235B2" w:rsidRPr="004235B2" w:rsidRDefault="004235B2" w:rsidP="004235B2">
      <w:pPr>
        <w:numPr>
          <w:ilvl w:val="0"/>
          <w:numId w:val="1"/>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 the case of someone being very ill or in the defence force, one person may sign;</w:t>
      </w:r>
    </w:p>
    <w:p w:rsidR="004235B2" w:rsidRPr="004235B2" w:rsidRDefault="004235B2" w:rsidP="004235B2">
      <w:pPr>
        <w:numPr>
          <w:ilvl w:val="0"/>
          <w:numId w:val="1"/>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For blind persons or people who cannot read or write, the will can be read to them by an independent person after it has been written;</w:t>
      </w:r>
    </w:p>
    <w:p w:rsidR="004235B2" w:rsidRPr="004235B2" w:rsidRDefault="004235B2" w:rsidP="004235B2">
      <w:pPr>
        <w:numPr>
          <w:ilvl w:val="0"/>
          <w:numId w:val="1"/>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Your will must be stored in a safe and accessible place such as the court or bank;</w:t>
      </w:r>
    </w:p>
    <w:p w:rsidR="004235B2" w:rsidRPr="004235B2" w:rsidRDefault="004235B2" w:rsidP="004235B2">
      <w:pPr>
        <w:numPr>
          <w:ilvl w:val="0"/>
          <w:numId w:val="1"/>
        </w:num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Your will can be revoked or contested if someone thinks they were supposed to benefit from the will but they were omitted</w:t>
      </w:r>
    </w:p>
    <w:p w:rsidR="004235B2" w:rsidRPr="004235B2" w:rsidRDefault="004235B2" w:rsidP="004235B2">
      <w:pPr>
        <w:ind w:left="360"/>
        <w:jc w:val="both"/>
        <w:rPr>
          <w:rFonts w:ascii="Garamond" w:eastAsia="Calibri" w:hAnsi="Garamond" w:cs="Times New Roman"/>
          <w:sz w:val="24"/>
          <w:szCs w:val="24"/>
          <w:lang w:val="en-GB"/>
        </w:rPr>
      </w:pPr>
      <w:r>
        <w:rPr>
          <w:rFonts w:ascii="Garamond" w:eastAsia="Calibri" w:hAnsi="Garamond"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-19050</wp:posOffset>
                </wp:positionH>
                <wp:positionV relativeFrom="paragraph">
                  <wp:posOffset>-1270</wp:posOffset>
                </wp:positionV>
                <wp:extent cx="5915025" cy="2219325"/>
                <wp:effectExtent l="0" t="0" r="28575" b="2857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2219325"/>
                        </a:xfrm>
                        <a:prstGeom prst="rect">
                          <a:avLst/>
                        </a:prstGeom>
                        <a:solidFill>
                          <a:srgbClr val="FFFFFF"/>
                        </a:solidFill>
                        <a:ln w="9525">
                          <a:solidFill>
                            <a:srgbClr val="000000"/>
                          </a:solidFill>
                          <a:miter lim="800000"/>
                          <a:headEnd/>
                          <a:tailEnd/>
                        </a:ln>
                      </wps:spPr>
                      <wps:txbx>
                        <w:txbxContent>
                          <w:p w:rsidR="004235B2" w:rsidRDefault="004235B2" w:rsidP="004235B2">
                            <w:pPr>
                              <w:rPr>
                                <w:b/>
                                <w:sz w:val="24"/>
                                <w:szCs w:val="24"/>
                              </w:rPr>
                            </w:pPr>
                            <w:r>
                              <w:rPr>
                                <w:b/>
                                <w:sz w:val="24"/>
                                <w:szCs w:val="24"/>
                              </w:rPr>
                              <w:t>Exercise</w:t>
                            </w:r>
                          </w:p>
                          <w:p w:rsidR="004235B2" w:rsidRPr="00BA33B6" w:rsidRDefault="004235B2" w:rsidP="004235B2">
                            <w:pPr>
                              <w:pStyle w:val="ListParagraph"/>
                              <w:numPr>
                                <w:ilvl w:val="0"/>
                                <w:numId w:val="9"/>
                              </w:numPr>
                              <w:rPr>
                                <w:sz w:val="24"/>
                                <w:szCs w:val="24"/>
                              </w:rPr>
                            </w:pPr>
                            <w:r>
                              <w:rPr>
                                <w:sz w:val="24"/>
                                <w:szCs w:val="24"/>
                              </w:rPr>
                              <w:t>In this area, do you know of any widow or widower who was</w:t>
                            </w:r>
                            <w:r w:rsidRPr="00BA33B6">
                              <w:rPr>
                                <w:sz w:val="24"/>
                                <w:szCs w:val="24"/>
                              </w:rPr>
                              <w:t xml:space="preserve"> evicted from customary land upon the death of their husbands</w:t>
                            </w:r>
                            <w:r>
                              <w:rPr>
                                <w:sz w:val="24"/>
                                <w:szCs w:val="24"/>
                              </w:rPr>
                              <w:t xml:space="preserve"> or wife</w:t>
                            </w:r>
                            <w:r w:rsidRPr="00BA33B6">
                              <w:rPr>
                                <w:sz w:val="24"/>
                                <w:szCs w:val="24"/>
                              </w:rPr>
                              <w:t>?</w:t>
                            </w:r>
                          </w:p>
                          <w:p w:rsidR="004235B2" w:rsidRPr="00BA33B6" w:rsidRDefault="004235B2" w:rsidP="004235B2">
                            <w:pPr>
                              <w:pStyle w:val="ListParagraph"/>
                              <w:numPr>
                                <w:ilvl w:val="0"/>
                                <w:numId w:val="9"/>
                              </w:numPr>
                              <w:shd w:val="clear" w:color="auto" w:fill="FFFFFF"/>
                              <w:rPr>
                                <w:sz w:val="24"/>
                                <w:szCs w:val="24"/>
                              </w:rPr>
                            </w:pPr>
                            <w:r w:rsidRPr="00BA33B6">
                              <w:rPr>
                                <w:sz w:val="24"/>
                                <w:szCs w:val="24"/>
                              </w:rPr>
                              <w:t xml:space="preserve">What is </w:t>
                            </w:r>
                            <w:r>
                              <w:rPr>
                                <w:sz w:val="24"/>
                                <w:szCs w:val="24"/>
                              </w:rPr>
                              <w:t>your</w:t>
                            </w:r>
                            <w:r w:rsidRPr="00BA33B6">
                              <w:rPr>
                                <w:sz w:val="24"/>
                                <w:szCs w:val="24"/>
                              </w:rPr>
                              <w:t xml:space="preserve"> role </w:t>
                            </w:r>
                            <w:r>
                              <w:rPr>
                                <w:sz w:val="24"/>
                                <w:szCs w:val="24"/>
                              </w:rPr>
                              <w:t>as</w:t>
                            </w:r>
                            <w:r w:rsidRPr="00BA33B6">
                              <w:rPr>
                                <w:sz w:val="24"/>
                                <w:szCs w:val="24"/>
                              </w:rPr>
                              <w:t xml:space="preserve"> community</w:t>
                            </w:r>
                            <w:r>
                              <w:rPr>
                                <w:sz w:val="24"/>
                                <w:szCs w:val="24"/>
                              </w:rPr>
                              <w:t xml:space="preserve"> members </w:t>
                            </w:r>
                            <w:r w:rsidRPr="00BA33B6">
                              <w:rPr>
                                <w:sz w:val="24"/>
                                <w:szCs w:val="24"/>
                              </w:rPr>
                              <w:t>when a widow and children are evicted from customary land?</w:t>
                            </w:r>
                          </w:p>
                          <w:p w:rsidR="004235B2" w:rsidRPr="00BA33B6" w:rsidRDefault="004235B2" w:rsidP="004235B2">
                            <w:pPr>
                              <w:pStyle w:val="ListParagraph"/>
                              <w:numPr>
                                <w:ilvl w:val="0"/>
                                <w:numId w:val="9"/>
                              </w:numPr>
                              <w:rPr>
                                <w:sz w:val="24"/>
                                <w:szCs w:val="24"/>
                              </w:rPr>
                            </w:pPr>
                            <w:r>
                              <w:rPr>
                                <w:sz w:val="24"/>
                                <w:szCs w:val="24"/>
                              </w:rPr>
                              <w:t>After the study circle, you decide to write a will, where will you keep it?</w:t>
                            </w:r>
                          </w:p>
                          <w:p w:rsidR="004235B2" w:rsidRPr="00BA33B6" w:rsidRDefault="004235B2" w:rsidP="004235B2">
                            <w:pPr>
                              <w:pStyle w:val="ListParagraph"/>
                              <w:numPr>
                                <w:ilvl w:val="0"/>
                                <w:numId w:val="9"/>
                              </w:numPr>
                              <w:rPr>
                                <w:sz w:val="24"/>
                                <w:szCs w:val="24"/>
                              </w:rPr>
                            </w:pPr>
                            <w:r w:rsidRPr="00BA33B6">
                              <w:rPr>
                                <w:sz w:val="24"/>
                                <w:szCs w:val="24"/>
                              </w:rPr>
                              <w:t>Who is an administrator?</w:t>
                            </w:r>
                          </w:p>
                          <w:p w:rsidR="004235B2" w:rsidRDefault="004235B2" w:rsidP="004235B2">
                            <w:pPr>
                              <w:pStyle w:val="ListParagraph"/>
                              <w:numPr>
                                <w:ilvl w:val="0"/>
                                <w:numId w:val="9"/>
                              </w:numPr>
                              <w:rPr>
                                <w:sz w:val="24"/>
                                <w:szCs w:val="24"/>
                              </w:rPr>
                            </w:pPr>
                            <w:r w:rsidRPr="00BA33B6">
                              <w:rPr>
                                <w:sz w:val="24"/>
                                <w:szCs w:val="24"/>
                              </w:rPr>
                              <w:t xml:space="preserve">What organisations </w:t>
                            </w:r>
                            <w:r>
                              <w:rPr>
                                <w:sz w:val="24"/>
                                <w:szCs w:val="24"/>
                              </w:rPr>
                              <w:t>in this area can one report cases of property grabbing?</w:t>
                            </w:r>
                          </w:p>
                          <w:p w:rsidR="004235B2" w:rsidRDefault="004235B2" w:rsidP="00423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5" style="position:absolute;left:0;text-align:left;margin-left:-1.5pt;margin-top:-.1pt;width:465.75pt;height:17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">
                <v:textbox>
                  <w:txbxContent>
                    <w:p w:rsidR="004235B2" w:rsidRDefault="004235B2" w:rsidP="004235B2">
                      <w:pPr>
                        <w:rPr>
                          <w:b/>
                          <w:sz w:val="24"/>
                          <w:szCs w:val="24"/>
                        </w:rPr>
                      </w:pPr>
                      <w:r>
                        <w:rPr>
                          <w:b/>
                          <w:sz w:val="24"/>
                          <w:szCs w:val="24"/>
                        </w:rPr>
                        <w:t>Exercise</w:t>
                      </w:r>
                    </w:p>
                    <w:p w:rsidR="004235B2" w:rsidRPr="00BA33B6" w:rsidRDefault="004235B2" w:rsidP="004235B2">
                      <w:pPr>
                        <w:pStyle w:val="ListParagraph"/>
                        <w:numPr>
                          <w:ilvl w:val="0"/>
                          <w:numId w:val="9"/>
                        </w:numPr>
                        <w:rPr>
                          <w:sz w:val="24"/>
                          <w:szCs w:val="24"/>
                        </w:rPr>
                      </w:pPr>
                      <w:r>
                        <w:rPr>
                          <w:sz w:val="24"/>
                          <w:szCs w:val="24"/>
                        </w:rPr>
                        <w:t>In this area, do you know of any widow or widower who was</w:t>
                      </w:r>
                      <w:r w:rsidRPr="00BA33B6">
                        <w:rPr>
                          <w:sz w:val="24"/>
                          <w:szCs w:val="24"/>
                        </w:rPr>
                        <w:t xml:space="preserve"> evicted from customary land upon the death of their husbands</w:t>
                      </w:r>
                      <w:r>
                        <w:rPr>
                          <w:sz w:val="24"/>
                          <w:szCs w:val="24"/>
                        </w:rPr>
                        <w:t xml:space="preserve"> or wife</w:t>
                      </w:r>
                      <w:r w:rsidRPr="00BA33B6">
                        <w:rPr>
                          <w:sz w:val="24"/>
                          <w:szCs w:val="24"/>
                        </w:rPr>
                        <w:t>?</w:t>
                      </w:r>
                    </w:p>
                    <w:p w:rsidR="004235B2" w:rsidRPr="00BA33B6" w:rsidRDefault="004235B2" w:rsidP="004235B2">
                      <w:pPr>
                        <w:pStyle w:val="ListParagraph"/>
                        <w:numPr>
                          <w:ilvl w:val="0"/>
                          <w:numId w:val="9"/>
                        </w:numPr>
                        <w:shd w:val="clear" w:color="auto" w:fill="FFFFFF"/>
                        <w:rPr>
                          <w:sz w:val="24"/>
                          <w:szCs w:val="24"/>
                        </w:rPr>
                      </w:pPr>
                      <w:r w:rsidRPr="00BA33B6">
                        <w:rPr>
                          <w:sz w:val="24"/>
                          <w:szCs w:val="24"/>
                        </w:rPr>
                        <w:t xml:space="preserve">What is </w:t>
                      </w:r>
                      <w:r>
                        <w:rPr>
                          <w:sz w:val="24"/>
                          <w:szCs w:val="24"/>
                        </w:rPr>
                        <w:t>your</w:t>
                      </w:r>
                      <w:r w:rsidRPr="00BA33B6">
                        <w:rPr>
                          <w:sz w:val="24"/>
                          <w:szCs w:val="24"/>
                        </w:rPr>
                        <w:t xml:space="preserve"> role </w:t>
                      </w:r>
                      <w:r>
                        <w:rPr>
                          <w:sz w:val="24"/>
                          <w:szCs w:val="24"/>
                        </w:rPr>
                        <w:t>as</w:t>
                      </w:r>
                      <w:r w:rsidRPr="00BA33B6">
                        <w:rPr>
                          <w:sz w:val="24"/>
                          <w:szCs w:val="24"/>
                        </w:rPr>
                        <w:t xml:space="preserve"> community</w:t>
                      </w:r>
                      <w:r>
                        <w:rPr>
                          <w:sz w:val="24"/>
                          <w:szCs w:val="24"/>
                        </w:rPr>
                        <w:t xml:space="preserve"> members </w:t>
                      </w:r>
                      <w:r w:rsidRPr="00BA33B6">
                        <w:rPr>
                          <w:sz w:val="24"/>
                          <w:szCs w:val="24"/>
                        </w:rPr>
                        <w:t>when a widow and children are evicted from customary land?</w:t>
                      </w:r>
                    </w:p>
                    <w:p w:rsidR="004235B2" w:rsidRPr="00BA33B6" w:rsidRDefault="004235B2" w:rsidP="004235B2">
                      <w:pPr>
                        <w:pStyle w:val="ListParagraph"/>
                        <w:numPr>
                          <w:ilvl w:val="0"/>
                          <w:numId w:val="9"/>
                        </w:numPr>
                        <w:rPr>
                          <w:sz w:val="24"/>
                          <w:szCs w:val="24"/>
                        </w:rPr>
                      </w:pPr>
                      <w:r>
                        <w:rPr>
                          <w:sz w:val="24"/>
                          <w:szCs w:val="24"/>
                        </w:rPr>
                        <w:t>After the study circle, you decide to write a will, where will you keep it?</w:t>
                      </w:r>
                    </w:p>
                    <w:p w:rsidR="004235B2" w:rsidRPr="00BA33B6" w:rsidRDefault="004235B2" w:rsidP="004235B2">
                      <w:pPr>
                        <w:pStyle w:val="ListParagraph"/>
                        <w:numPr>
                          <w:ilvl w:val="0"/>
                          <w:numId w:val="9"/>
                        </w:numPr>
                        <w:rPr>
                          <w:sz w:val="24"/>
                          <w:szCs w:val="24"/>
                        </w:rPr>
                      </w:pPr>
                      <w:r w:rsidRPr="00BA33B6">
                        <w:rPr>
                          <w:sz w:val="24"/>
                          <w:szCs w:val="24"/>
                        </w:rPr>
                        <w:t>Who is an administrator?</w:t>
                      </w:r>
                    </w:p>
                    <w:p w:rsidR="004235B2" w:rsidRDefault="004235B2" w:rsidP="004235B2">
                      <w:pPr>
                        <w:pStyle w:val="ListParagraph"/>
                        <w:numPr>
                          <w:ilvl w:val="0"/>
                          <w:numId w:val="9"/>
                        </w:numPr>
                        <w:rPr>
                          <w:sz w:val="24"/>
                          <w:szCs w:val="24"/>
                        </w:rPr>
                      </w:pPr>
                      <w:r w:rsidRPr="00BA33B6">
                        <w:rPr>
                          <w:sz w:val="24"/>
                          <w:szCs w:val="24"/>
                        </w:rPr>
                        <w:t xml:space="preserve">What organisations </w:t>
                      </w:r>
                      <w:r>
                        <w:rPr>
                          <w:sz w:val="24"/>
                          <w:szCs w:val="24"/>
                        </w:rPr>
                        <w:t>in this area can one report cases of property grabbing?</w:t>
                      </w:r>
                    </w:p>
                    <w:p w:rsidR="004235B2" w:rsidRDefault="004235B2" w:rsidP="004235B2"/>
                  </w:txbxContent>
                </v:textbox>
              </v:rect>
            </w:pict>
          </mc:Fallback>
        </mc:AlternateContent>
      </w:r>
    </w:p>
    <w:p w:rsidR="004235B2" w:rsidRPr="004235B2" w:rsidRDefault="004235B2" w:rsidP="004235B2">
      <w:pPr>
        <w:ind w:left="360"/>
        <w:jc w:val="both"/>
        <w:rPr>
          <w:rFonts w:ascii="Garamond" w:eastAsia="Calibri" w:hAnsi="Garamond" w:cs="Times New Roman"/>
          <w:sz w:val="24"/>
          <w:szCs w:val="24"/>
          <w:lang w:val="en-GB"/>
        </w:rPr>
      </w:pPr>
    </w:p>
    <w:p w:rsidR="004235B2" w:rsidRPr="004235B2" w:rsidRDefault="004235B2" w:rsidP="004235B2">
      <w:pPr>
        <w:ind w:left="360"/>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ind w:left="360"/>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Results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Do you think you have understood the meaning of the Intestate Succession Act and how to inherit customary land in your area? If yes, share this knowledge with others, but if not then visit the nearest Police Victim Support Unit for additional information.</w:t>
      </w:r>
    </w:p>
    <w:p w:rsidR="004235B2" w:rsidRPr="004235B2" w:rsidRDefault="004235B2" w:rsidP="004235B2">
      <w:pPr>
        <w:ind w:left="360"/>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Conclusion</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 hope you now know the laws governing land in terms of inheritance and you will begin to inquire from your local leaders on ways of ensuring that100 years from today when you are dead; your children will continue living on the same piece of land. Your participation in formulating laws to secure this land begins here.</w:t>
      </w:r>
    </w:p>
    <w:p w:rsidR="004235B2" w:rsidRPr="004235B2" w:rsidRDefault="004235B2" w:rsidP="004235B2">
      <w:pPr>
        <w:spacing w:after="0" w:line="240" w:lineRule="auto"/>
        <w:rPr>
          <w:rFonts w:ascii="Garamond" w:eastAsia="Times New Roman" w:hAnsi="Garamond" w:cs="Times New Roman"/>
          <w:b/>
          <w:bCs/>
          <w:sz w:val="28"/>
          <w:szCs w:val="28"/>
          <w:lang w:val="en-ZA"/>
        </w:rPr>
      </w:pPr>
      <w:bookmarkStart w:id="50" w:name="_Toc336426617"/>
      <w:r w:rsidRPr="004235B2">
        <w:rPr>
          <w:rFonts w:ascii="Garamond" w:eastAsia="Calibri" w:hAnsi="Garamond" w:cs="Times New Roman"/>
          <w:lang w:val="en-GB"/>
        </w:rPr>
        <w:br w:type="page"/>
      </w:r>
    </w:p>
    <w:p w:rsidR="004235B2" w:rsidRPr="004235B2" w:rsidRDefault="004235B2" w:rsidP="004235B2">
      <w:pPr>
        <w:jc w:val="both"/>
        <w:rPr>
          <w:rFonts w:ascii="Garamond" w:eastAsia="Calibri" w:hAnsi="Garamond" w:cs="Times New Roman"/>
          <w:sz w:val="24"/>
          <w:lang w:val="en-GB"/>
        </w:rPr>
      </w:pPr>
      <w:r w:rsidRPr="004235B2">
        <w:rPr>
          <w:rFonts w:ascii="Garamond" w:eastAsia="Calibri" w:hAnsi="Garamond" w:cs="Times New Roman"/>
          <w:b/>
          <w:sz w:val="24"/>
          <w:lang w:val="en-GB"/>
        </w:rPr>
        <w:lastRenderedPageBreak/>
        <w:t>15.</w:t>
      </w:r>
    </w:p>
    <w:p w:rsidR="004235B2" w:rsidRPr="004235B2" w:rsidRDefault="004235B2" w:rsidP="004235B2">
      <w:pPr>
        <w:keepNext/>
        <w:keepLines/>
        <w:spacing w:before="480" w:after="0"/>
        <w:jc w:val="both"/>
        <w:outlineLvl w:val="0"/>
        <w:rPr>
          <w:rFonts w:ascii="Garamond" w:eastAsia="Times New Roman" w:hAnsi="Garamond" w:cs="Times New Roman"/>
          <w:b/>
          <w:bCs/>
          <w:sz w:val="28"/>
          <w:szCs w:val="28"/>
          <w:lang w:val="en-ZA"/>
        </w:rPr>
      </w:pPr>
      <w:bookmarkStart w:id="51" w:name="_Toc442775526"/>
      <w:r w:rsidRPr="004235B2">
        <w:rPr>
          <w:rFonts w:ascii="Garamond" w:eastAsia="Times New Roman" w:hAnsi="Garamond" w:cs="Times New Roman"/>
          <w:b/>
          <w:bCs/>
          <w:sz w:val="28"/>
          <w:szCs w:val="28"/>
          <w:lang w:val="en-ZA"/>
        </w:rPr>
        <w:t>HIV/AIDS, Disability and Land</w:t>
      </w:r>
      <w:bookmarkEnd w:id="50"/>
      <w:bookmarkEnd w:id="51"/>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Garamond"/>
          <w:b/>
          <w:sz w:val="24"/>
          <w:szCs w:val="24"/>
          <w:lang w:val="en-GB"/>
        </w:rPr>
      </w:pPr>
      <w:r w:rsidRPr="004235B2">
        <w:rPr>
          <w:rFonts w:ascii="Garamond" w:eastAsia="Calibri" w:hAnsi="Garamond" w:cs="Garamond"/>
          <w:b/>
          <w:sz w:val="24"/>
          <w:szCs w:val="24"/>
          <w:lang w:val="en-GB"/>
        </w:rPr>
        <w:t>Objectives of lesson</w:t>
      </w:r>
    </w:p>
    <w:p w:rsidR="004235B2" w:rsidRPr="004235B2" w:rsidRDefault="004235B2" w:rsidP="004235B2">
      <w:pPr>
        <w:jc w:val="both"/>
        <w:rPr>
          <w:rFonts w:ascii="Garamond" w:eastAsia="Calibri" w:hAnsi="Garamond" w:cs="Garamond"/>
          <w:b/>
          <w:sz w:val="24"/>
          <w:szCs w:val="24"/>
          <w:lang w:val="en-GB"/>
        </w:rPr>
      </w:pPr>
      <w:r w:rsidRPr="004235B2">
        <w:rPr>
          <w:rFonts w:ascii="Garamond" w:eastAsia="Calibri" w:hAnsi="Garamond" w:cs="Garamond"/>
          <w:b/>
          <w:sz w:val="24"/>
          <w:szCs w:val="24"/>
          <w:lang w:val="en-GB"/>
        </w:rPr>
        <w:t>After this session, participants will be able to:</w:t>
      </w:r>
    </w:p>
    <w:p w:rsidR="004235B2" w:rsidRPr="004235B2" w:rsidRDefault="004235B2" w:rsidP="004235B2">
      <w:pPr>
        <w:numPr>
          <w:ilvl w:val="0"/>
          <w:numId w:val="8"/>
        </w:numPr>
        <w:contextualSpacing/>
        <w:jc w:val="both"/>
        <w:rPr>
          <w:rFonts w:ascii="Garamond" w:eastAsia="Calibri" w:hAnsi="Garamond" w:cs="Garamond"/>
          <w:sz w:val="24"/>
          <w:szCs w:val="24"/>
          <w:lang w:val="en-GB"/>
        </w:rPr>
      </w:pPr>
      <w:r w:rsidRPr="004235B2">
        <w:rPr>
          <w:rFonts w:ascii="Garamond" w:eastAsia="Calibri" w:hAnsi="Garamond" w:cs="Garamond"/>
          <w:sz w:val="24"/>
          <w:szCs w:val="24"/>
          <w:lang w:val="en-GB"/>
        </w:rPr>
        <w:t>Explain the impact of HIV/AIDS on land;</w:t>
      </w:r>
    </w:p>
    <w:p w:rsidR="004235B2" w:rsidRPr="004235B2" w:rsidRDefault="004235B2" w:rsidP="004235B2">
      <w:pPr>
        <w:numPr>
          <w:ilvl w:val="0"/>
          <w:numId w:val="8"/>
        </w:numPr>
        <w:contextualSpacing/>
        <w:jc w:val="both"/>
        <w:rPr>
          <w:rFonts w:ascii="Garamond" w:eastAsia="Calibri" w:hAnsi="Garamond" w:cs="Garamond"/>
          <w:sz w:val="24"/>
          <w:szCs w:val="24"/>
          <w:lang w:val="en-GB"/>
        </w:rPr>
      </w:pPr>
      <w:r w:rsidRPr="004235B2">
        <w:rPr>
          <w:rFonts w:ascii="Garamond" w:eastAsia="Calibri" w:hAnsi="Garamond" w:cs="Garamond"/>
          <w:sz w:val="24"/>
          <w:szCs w:val="24"/>
          <w:lang w:val="en-GB"/>
        </w:rPr>
        <w:t>Identify the needs of persons with disabilities in as far as land ownership and rights are concerned.</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Introduction</w:t>
      </w:r>
    </w:p>
    <w:tbl>
      <w:tblPr>
        <w:tblpPr w:leftFromText="180" w:rightFromText="180" w:vertAnchor="text" w:tblpX="64" w:tblpY="46"/>
        <w:tblW w:w="0" w:type="auto"/>
        <w:tblLook w:val="0000" w:firstRow="0" w:lastRow="0" w:firstColumn="0" w:lastColumn="0" w:noHBand="0" w:noVBand="0"/>
      </w:tblPr>
      <w:tblGrid>
        <w:gridCol w:w="1020"/>
      </w:tblGrid>
      <w:tr w:rsidR="004235B2" w:rsidRPr="004235B2" w:rsidTr="000E5ABE">
        <w:trPr>
          <w:trHeight w:val="355"/>
        </w:trPr>
        <w:tc>
          <w:tcPr>
            <w:tcW w:w="1020" w:type="dxa"/>
            <w:shd w:val="clear" w:color="auto" w:fill="C0C0C0"/>
          </w:tcPr>
          <w:p w:rsidR="004235B2" w:rsidRPr="004235B2" w:rsidRDefault="004235B2" w:rsidP="004235B2">
            <w:pPr>
              <w:spacing w:line="360" w:lineRule="auto"/>
              <w:jc w:val="both"/>
              <w:rPr>
                <w:rFonts w:ascii="Garamond" w:eastAsia="Calibri" w:hAnsi="Garamond" w:cs="Times New Roman"/>
                <w:b/>
                <w:sz w:val="44"/>
                <w:szCs w:val="44"/>
                <w:lang w:val="en-GB"/>
              </w:rPr>
            </w:pPr>
            <w:r w:rsidRPr="004235B2">
              <w:rPr>
                <w:rFonts w:ascii="Garamond" w:eastAsia="Calibri" w:hAnsi="Garamond" w:cs="Times New Roman"/>
                <w:b/>
                <w:sz w:val="44"/>
                <w:szCs w:val="44"/>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 xml:space="preserve">What do you understand by the following terms, </w:t>
      </w:r>
      <w:r w:rsidRPr="004235B2">
        <w:rPr>
          <w:rFonts w:ascii="Garamond" w:eastAsia="Calibri" w:hAnsi="Garamond" w:cs="Times New Roman"/>
          <w:b/>
          <w:i/>
          <w:sz w:val="24"/>
          <w:szCs w:val="24"/>
          <w:lang w:val="en-GB"/>
        </w:rPr>
        <w:t>HIV and AIDS and Disability</w:t>
      </w:r>
      <w:r w:rsidRPr="004235B2">
        <w:rPr>
          <w:rFonts w:ascii="Garamond" w:eastAsia="Calibri" w:hAnsi="Garamond" w:cs="Times New Roman"/>
          <w:b/>
          <w:sz w:val="24"/>
          <w:szCs w:val="24"/>
          <w:lang w:val="en-GB"/>
        </w:rPr>
        <w:t>? Do you know someone who has been denied land or lost land because they are living with HIV or a disability? Share the experience with other group members.</w: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issue of HIV and AIDS is one issue that has had an effect on land matters in many ways. Among the easily notable impacts are:</w:t>
      </w:r>
    </w:p>
    <w:p w:rsidR="004235B2" w:rsidRPr="004235B2" w:rsidRDefault="004235B2" w:rsidP="004235B2">
      <w:pPr>
        <w:numPr>
          <w:ilvl w:val="0"/>
          <w:numId w:val="18"/>
        </w:numPr>
        <w:contextualSpacing/>
        <w:jc w:val="both"/>
        <w:rPr>
          <w:rFonts w:ascii="Garamond" w:eastAsia="Calibri" w:hAnsi="Garamond" w:cs="Garamond"/>
          <w:sz w:val="24"/>
          <w:szCs w:val="24"/>
          <w:lang w:val="en-GB"/>
        </w:rPr>
      </w:pPr>
      <w:r w:rsidRPr="004235B2">
        <w:rPr>
          <w:rFonts w:ascii="Garamond" w:eastAsia="Calibri" w:hAnsi="Garamond" w:cs="Garamond"/>
          <w:sz w:val="24"/>
          <w:szCs w:val="24"/>
          <w:lang w:val="en-GB"/>
        </w:rPr>
        <w:t xml:space="preserve">Deaths of land administrators resulting in delays and increased costs to obtain land on title; </w:t>
      </w:r>
    </w:p>
    <w:p w:rsidR="004235B2" w:rsidRPr="004235B2" w:rsidRDefault="004235B2" w:rsidP="004235B2">
      <w:pPr>
        <w:numPr>
          <w:ilvl w:val="0"/>
          <w:numId w:val="18"/>
        </w:numPr>
        <w:contextualSpacing/>
        <w:jc w:val="both"/>
        <w:rPr>
          <w:rFonts w:ascii="Garamond" w:eastAsia="Calibri" w:hAnsi="Garamond" w:cs="Times New Roman"/>
          <w:sz w:val="24"/>
          <w:szCs w:val="24"/>
          <w:lang w:val="en-GB"/>
        </w:rPr>
      </w:pPr>
      <w:r w:rsidRPr="004235B2">
        <w:rPr>
          <w:rFonts w:ascii="Garamond" w:eastAsia="Calibri" w:hAnsi="Garamond" w:cs="Garamond"/>
          <w:sz w:val="24"/>
          <w:szCs w:val="24"/>
          <w:lang w:val="en-GB"/>
        </w:rPr>
        <w:t>Loss of property due to prop</w:t>
      </w:r>
      <w:r w:rsidRPr="004235B2">
        <w:rPr>
          <w:rFonts w:ascii="Garamond" w:eastAsia="Calibri" w:hAnsi="Garamond" w:cs="Times New Roman"/>
          <w:sz w:val="24"/>
          <w:szCs w:val="24"/>
          <w:lang w:val="en-GB"/>
        </w:rPr>
        <w:t>erty grabbing upon the death, especially, of a male property owner;</w:t>
      </w:r>
    </w:p>
    <w:p w:rsidR="004235B2" w:rsidRPr="004235B2" w:rsidRDefault="004235B2" w:rsidP="004235B2">
      <w:pPr>
        <w:numPr>
          <w:ilvl w:val="0"/>
          <w:numId w:val="18"/>
        </w:numPr>
        <w:contextualSpacing/>
        <w:jc w:val="both"/>
        <w:rPr>
          <w:rFonts w:ascii="Garamond" w:eastAsia="Calibri" w:hAnsi="Garamond" w:cs="Garamond"/>
          <w:sz w:val="24"/>
          <w:szCs w:val="24"/>
          <w:lang w:val="en-GB"/>
        </w:rPr>
      </w:pPr>
      <w:r w:rsidRPr="004235B2">
        <w:rPr>
          <w:rFonts w:ascii="Garamond" w:eastAsia="Calibri" w:hAnsi="Garamond" w:cs="Garamond"/>
          <w:sz w:val="24"/>
          <w:szCs w:val="24"/>
          <w:lang w:val="en-GB"/>
        </w:rPr>
        <w:t>Loss of land rights upon the demise of a landholder;</w:t>
      </w:r>
    </w:p>
    <w:p w:rsidR="004235B2" w:rsidRPr="004235B2" w:rsidRDefault="004235B2" w:rsidP="004235B2">
      <w:pPr>
        <w:numPr>
          <w:ilvl w:val="0"/>
          <w:numId w:val="18"/>
        </w:numPr>
        <w:contextualSpacing/>
        <w:jc w:val="both"/>
        <w:rPr>
          <w:rFonts w:ascii="Garamond" w:eastAsia="Calibri" w:hAnsi="Garamond" w:cs="Times New Roman"/>
          <w:sz w:val="24"/>
          <w:szCs w:val="24"/>
          <w:lang w:val="en-GB"/>
        </w:rPr>
      </w:pPr>
      <w:r w:rsidRPr="004235B2">
        <w:rPr>
          <w:rFonts w:ascii="Garamond" w:eastAsia="Calibri" w:hAnsi="Garamond" w:cs="Garamond"/>
          <w:sz w:val="24"/>
          <w:szCs w:val="24"/>
          <w:lang w:val="en-GB"/>
        </w:rPr>
        <w:t>Sells to help the household cope with reduced household income as a result of prolonged sickness and/or death of income earners (ei</w:t>
      </w:r>
      <w:r w:rsidRPr="004235B2">
        <w:rPr>
          <w:rFonts w:ascii="Garamond" w:eastAsia="Calibri" w:hAnsi="Garamond" w:cs="Times New Roman"/>
          <w:sz w:val="24"/>
          <w:szCs w:val="24"/>
          <w:lang w:val="en-GB"/>
        </w:rPr>
        <w:t>ther male or female);</w:t>
      </w:r>
    </w:p>
    <w:p w:rsidR="004235B2" w:rsidRPr="004235B2" w:rsidRDefault="004235B2" w:rsidP="004235B2">
      <w:pPr>
        <w:numPr>
          <w:ilvl w:val="0"/>
          <w:numId w:val="18"/>
        </w:numPr>
        <w:contextualSpacing/>
        <w:jc w:val="both"/>
        <w:rPr>
          <w:rFonts w:ascii="Garamond" w:eastAsia="Calibri" w:hAnsi="Garamond" w:cs="Garamond"/>
          <w:sz w:val="24"/>
          <w:szCs w:val="24"/>
          <w:lang w:val="en-GB"/>
        </w:rPr>
      </w:pPr>
      <w:r w:rsidRPr="004235B2">
        <w:rPr>
          <w:rFonts w:ascii="Garamond" w:eastAsia="Calibri" w:hAnsi="Garamond" w:cs="Garamond"/>
          <w:sz w:val="24"/>
          <w:szCs w:val="24"/>
          <w:lang w:val="en-GB"/>
        </w:rPr>
        <w:t>Reduced agricultural productivity due to loss of labour and in some cases land resulting in increased poverty for surviving spouse and children;</w:t>
      </w:r>
    </w:p>
    <w:p w:rsidR="004235B2" w:rsidRPr="004235B2" w:rsidRDefault="004235B2" w:rsidP="004235B2">
      <w:pPr>
        <w:numPr>
          <w:ilvl w:val="0"/>
          <w:numId w:val="18"/>
        </w:numPr>
        <w:contextualSpacing/>
        <w:jc w:val="both"/>
        <w:rPr>
          <w:rFonts w:ascii="Garamond" w:eastAsia="Calibri" w:hAnsi="Garamond" w:cs="Times New Roman"/>
          <w:sz w:val="24"/>
          <w:szCs w:val="24"/>
          <w:lang w:val="en-GB"/>
        </w:rPr>
      </w:pPr>
      <w:r w:rsidRPr="004235B2">
        <w:rPr>
          <w:rFonts w:ascii="Garamond" w:eastAsia="Calibri" w:hAnsi="Garamond" w:cs="Garamond"/>
          <w:sz w:val="24"/>
          <w:szCs w:val="24"/>
          <w:lang w:val="en-GB"/>
        </w:rPr>
        <w:t>The emergence of child headed household as parents die due to HIV and AIDS and the childr</w:t>
      </w:r>
      <w:r w:rsidRPr="004235B2">
        <w:rPr>
          <w:rFonts w:ascii="Garamond" w:eastAsia="Calibri" w:hAnsi="Garamond" w:cs="Times New Roman"/>
          <w:sz w:val="24"/>
          <w:szCs w:val="24"/>
          <w:lang w:val="en-GB"/>
        </w:rPr>
        <w:t xml:space="preserve">en not having their property rights safeguarded as they would still be minors and thus cannot hold property rights own their own; and </w:t>
      </w:r>
    </w:p>
    <w:p w:rsidR="004235B2" w:rsidRPr="004235B2" w:rsidRDefault="004235B2" w:rsidP="004235B2">
      <w:pPr>
        <w:numPr>
          <w:ilvl w:val="0"/>
          <w:numId w:val="18"/>
        </w:numPr>
        <w:contextualSpacing/>
        <w:jc w:val="both"/>
        <w:rPr>
          <w:rFonts w:ascii="Garamond" w:eastAsia="Calibri" w:hAnsi="Garamond" w:cs="Garamond"/>
          <w:sz w:val="24"/>
          <w:szCs w:val="24"/>
          <w:lang w:val="en-GB"/>
        </w:rPr>
      </w:pPr>
      <w:r w:rsidRPr="004235B2">
        <w:rPr>
          <w:rFonts w:ascii="Garamond" w:eastAsia="Calibri" w:hAnsi="Garamond" w:cs="Garamond"/>
          <w:sz w:val="24"/>
          <w:szCs w:val="24"/>
          <w:lang w:val="en-GB"/>
        </w:rPr>
        <w:t>Abandonment of land upon death of land holders.</w: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DISABILITY</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Some of the ways persons with disabilities are left out in land and property ownership is in the packaging of information related to land, for example. A blind person would not read about the availability of land in the newspaper just like a blind or deaf person would not know about the availability of land if it is only put on radio and/or television. </w: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The other injustice the persons with disability suffer is the inaccessibility of land dealing institutions. Most buildings occupied by councils, the Ministry of Lands and even Zambia Land Alliance are not easy to access for someone on a wheel chair or using clutches and other mobility aids. </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Some persons with disability fall into self-pity and believe they cannot do as much as able-bodied persons. The last issue is that persons with disability tend to be within the poorest in the population. This therefore calls for special consideration when it comes to capacity to develop the land, payment of ground rent and failure to develop the land with the required time of 18 months for land held on leasehold tenure.</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Recognising land rights of people with special needs should be encouraged in that they are an important human resource with a role to play in society.  Some of the strategies that can be used are:-</w:t>
      </w:r>
    </w:p>
    <w:p w:rsidR="004235B2" w:rsidRPr="004235B2" w:rsidRDefault="004235B2" w:rsidP="004235B2">
      <w:pPr>
        <w:ind w:left="709" w:hanging="425"/>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r w:rsidRPr="004235B2">
        <w:rPr>
          <w:rFonts w:ascii="Garamond" w:eastAsia="Calibri" w:hAnsi="Garamond" w:cs="Times New Roman"/>
          <w:sz w:val="24"/>
          <w:szCs w:val="24"/>
          <w:lang w:val="en-GB"/>
        </w:rPr>
        <w:tab/>
        <w:t>Policy and law makers should take into account specific needs of vulnerable groups as they make polices and laws.</w:t>
      </w:r>
    </w:p>
    <w:p w:rsidR="004235B2" w:rsidRPr="004235B2" w:rsidRDefault="004235B2" w:rsidP="004235B2">
      <w:pPr>
        <w:ind w:left="709" w:hanging="425"/>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r w:rsidRPr="004235B2">
        <w:rPr>
          <w:rFonts w:ascii="Garamond" w:eastAsia="Calibri" w:hAnsi="Garamond" w:cs="Times New Roman"/>
          <w:sz w:val="24"/>
          <w:szCs w:val="24"/>
          <w:lang w:val="en-GB"/>
        </w:rPr>
        <w:tab/>
        <w:t>There should be sufficient budget allocations to address the challenges of various vulnerable populations such as men, women, children, orphans and vulnerable children, youths, people living with disabilities and high risk groups.</w:t>
      </w:r>
    </w:p>
    <w:p w:rsidR="004235B2" w:rsidRPr="004235B2" w:rsidRDefault="004235B2" w:rsidP="004235B2">
      <w:pPr>
        <w:ind w:left="709" w:hanging="425"/>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r w:rsidRPr="004235B2">
        <w:rPr>
          <w:rFonts w:ascii="Garamond" w:eastAsia="Calibri" w:hAnsi="Garamond" w:cs="Times New Roman"/>
          <w:sz w:val="24"/>
          <w:szCs w:val="24"/>
          <w:lang w:val="en-GB"/>
        </w:rPr>
        <w:tab/>
        <w:t>Institutions representing such groupings should be given space on committees.</w:t>
      </w:r>
    </w:p>
    <w:p w:rsidR="004235B2" w:rsidRPr="004235B2" w:rsidRDefault="004235B2" w:rsidP="004235B2">
      <w:pPr>
        <w:ind w:left="709" w:hanging="425"/>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t>
      </w:r>
      <w:r w:rsidRPr="004235B2">
        <w:rPr>
          <w:rFonts w:ascii="Garamond" w:eastAsia="Calibri" w:hAnsi="Garamond" w:cs="Times New Roman"/>
          <w:sz w:val="24"/>
          <w:szCs w:val="24"/>
          <w:lang w:val="en-GB"/>
        </w:rPr>
        <w:tab/>
        <w:t>Packaging of information meant for the target groups should be appropriate.</w:t>
      </w:r>
    </w:p>
    <w:p w:rsidR="004235B2" w:rsidRPr="004235B2" w:rsidRDefault="004235B2" w:rsidP="004235B2">
      <w:pPr>
        <w:jc w:val="both"/>
        <w:rPr>
          <w:rFonts w:ascii="Garamond" w:eastAsia="Calibri" w:hAnsi="Garamond" w:cs="Times New Roman"/>
          <w:sz w:val="24"/>
          <w:szCs w:val="24"/>
          <w:lang w:val="en-GB"/>
        </w:rPr>
      </w:pPr>
    </w:p>
    <w:tbl>
      <w:tblPr>
        <w:tblW w:w="9975"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5"/>
      </w:tblGrid>
      <w:tr w:rsidR="004235B2" w:rsidRPr="004235B2" w:rsidTr="000E5ABE">
        <w:trPr>
          <w:trHeight w:val="1890"/>
        </w:trPr>
        <w:tc>
          <w:tcPr>
            <w:tcW w:w="9975" w:type="dxa"/>
          </w:tcPr>
          <w:p w:rsidR="004235B2" w:rsidRPr="004235B2" w:rsidRDefault="004235B2" w:rsidP="004235B2">
            <w:pPr>
              <w:ind w:left="315"/>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Revision Exercise</w:t>
            </w:r>
          </w:p>
          <w:p w:rsidR="004235B2" w:rsidRPr="004235B2" w:rsidRDefault="004235B2" w:rsidP="004235B2">
            <w:pPr>
              <w:ind w:left="315"/>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Divide yourselves in two groups discuss and provide ways in which the HIV and AIDS pandemic has impacted on land administration and the enjoyment of land rights.</w:t>
            </w:r>
          </w:p>
          <w:p w:rsidR="004235B2" w:rsidRPr="004235B2" w:rsidRDefault="004235B2" w:rsidP="004235B2">
            <w:pPr>
              <w:ind w:left="315"/>
              <w:jc w:val="both"/>
              <w:rPr>
                <w:rFonts w:ascii="Garamond" w:eastAsia="Calibri" w:hAnsi="Garamond" w:cs="Times New Roman"/>
                <w:b/>
                <w:sz w:val="24"/>
                <w:szCs w:val="24"/>
                <w:lang w:val="en-GB"/>
              </w:rPr>
            </w:pPr>
          </w:p>
        </w:tc>
      </w:tr>
    </w:tbl>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 xml:space="preserve"> Conclusion</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Marginalisation of minority groups and those who are more in need of the land must be brought out to allow a change of attitude.</w: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keepNext/>
        <w:keepLines/>
        <w:spacing w:before="480" w:after="0"/>
        <w:jc w:val="both"/>
        <w:outlineLvl w:val="0"/>
        <w:rPr>
          <w:rFonts w:ascii="Garamond" w:eastAsia="Times New Roman" w:hAnsi="Garamond" w:cs="Times New Roman"/>
          <w:b/>
          <w:bCs/>
          <w:sz w:val="28"/>
          <w:szCs w:val="28"/>
          <w:lang w:val="en-ZA"/>
        </w:rPr>
      </w:pPr>
      <w:bookmarkStart w:id="52" w:name="_Toc336426618"/>
    </w:p>
    <w:p w:rsidR="004235B2" w:rsidRPr="004235B2" w:rsidRDefault="004235B2" w:rsidP="004235B2">
      <w:pPr>
        <w:jc w:val="both"/>
        <w:rPr>
          <w:rFonts w:ascii="Garamond" w:eastAsia="Calibri" w:hAnsi="Garamond" w:cs="Times New Roman"/>
          <w:sz w:val="24"/>
          <w:lang w:val="en-GB"/>
        </w:rPr>
      </w:pPr>
      <w:r w:rsidRPr="004235B2">
        <w:rPr>
          <w:rFonts w:ascii="Garamond" w:eastAsia="Calibri" w:hAnsi="Garamond" w:cs="Times New Roman"/>
          <w:b/>
          <w:sz w:val="24"/>
          <w:lang w:val="en-GB"/>
        </w:rPr>
        <w:t>16.</w:t>
      </w:r>
    </w:p>
    <w:p w:rsidR="004235B2" w:rsidRPr="004235B2" w:rsidRDefault="004235B2" w:rsidP="004235B2">
      <w:pPr>
        <w:keepNext/>
        <w:keepLines/>
        <w:spacing w:before="480" w:after="0"/>
        <w:jc w:val="both"/>
        <w:outlineLvl w:val="0"/>
        <w:rPr>
          <w:rFonts w:ascii="Garamond" w:eastAsia="Times New Roman" w:hAnsi="Garamond" w:cs="Times New Roman"/>
          <w:b/>
          <w:bCs/>
          <w:sz w:val="28"/>
          <w:szCs w:val="28"/>
          <w:lang w:val="en-ZA"/>
        </w:rPr>
      </w:pPr>
      <w:bookmarkStart w:id="53" w:name="_Toc442775527"/>
      <w:r w:rsidRPr="004235B2">
        <w:rPr>
          <w:rFonts w:ascii="Garamond" w:eastAsia="Times New Roman" w:hAnsi="Garamond" w:cs="Times New Roman"/>
          <w:b/>
          <w:bCs/>
          <w:sz w:val="28"/>
          <w:szCs w:val="28"/>
          <w:lang w:val="en-ZA"/>
        </w:rPr>
        <w:t>Land Disputes</w:t>
      </w:r>
      <w:bookmarkEnd w:id="52"/>
      <w:bookmarkEnd w:id="53"/>
    </w:p>
    <w:p w:rsidR="004235B2" w:rsidRPr="004235B2" w:rsidRDefault="004235B2" w:rsidP="004235B2">
      <w:pPr>
        <w:tabs>
          <w:tab w:val="left" w:pos="1860"/>
        </w:tabs>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Objective</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By the end of this session, participants will be able to explain</w:t>
      </w:r>
    </w:p>
    <w:p w:rsidR="004235B2" w:rsidRPr="004235B2" w:rsidRDefault="004235B2" w:rsidP="004235B2">
      <w:pPr>
        <w:ind w:left="780"/>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common causes of land disputes and their roles and responsibilities in dispute prevention.</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 xml:space="preserve"> What is a land dispute?</w:t>
      </w:r>
    </w:p>
    <w:tbl>
      <w:tblPr>
        <w:tblpPr w:leftFromText="180" w:rightFromText="180" w:vertAnchor="text" w:tblpX="64" w:tblpY="46"/>
        <w:tblW w:w="0" w:type="auto"/>
        <w:tblLook w:val="0000" w:firstRow="0" w:lastRow="0" w:firstColumn="0" w:lastColumn="0" w:noHBand="0" w:noVBand="0"/>
      </w:tblPr>
      <w:tblGrid>
        <w:gridCol w:w="1066"/>
      </w:tblGrid>
      <w:tr w:rsidR="004235B2" w:rsidRPr="004235B2" w:rsidTr="000E5ABE">
        <w:trPr>
          <w:trHeight w:val="137"/>
        </w:trPr>
        <w:tc>
          <w:tcPr>
            <w:tcW w:w="1066" w:type="dxa"/>
            <w:shd w:val="clear" w:color="auto" w:fill="C0C0C0"/>
          </w:tcPr>
          <w:p w:rsidR="004235B2" w:rsidRPr="004235B2" w:rsidRDefault="004235B2" w:rsidP="004235B2">
            <w:pPr>
              <w:spacing w:line="360" w:lineRule="auto"/>
              <w:jc w:val="both"/>
              <w:rPr>
                <w:rFonts w:ascii="Garamond" w:eastAsia="Calibri" w:hAnsi="Garamond" w:cs="Times New Roman"/>
                <w:b/>
                <w:sz w:val="28"/>
                <w:szCs w:val="28"/>
                <w:lang w:val="en-GB"/>
              </w:rPr>
            </w:pPr>
            <w:r w:rsidRPr="004235B2">
              <w:rPr>
                <w:rFonts w:ascii="Garamond" w:eastAsia="Calibri" w:hAnsi="Garamond" w:cs="Times New Roman"/>
                <w:b/>
                <w:sz w:val="28"/>
                <w:szCs w:val="28"/>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sz w:val="24"/>
          <w:szCs w:val="24"/>
          <w:lang w:val="en-GB"/>
        </w:rPr>
      </w:pPr>
      <w:r w:rsidRPr="004235B2">
        <w:rPr>
          <w:rFonts w:ascii="Garamond" w:eastAsia="Calibri" w:hAnsi="Garamond" w:cs="Times New Roman"/>
          <w:b/>
          <w:i/>
          <w:sz w:val="24"/>
          <w:szCs w:val="24"/>
          <w:lang w:val="en-GB"/>
        </w:rPr>
        <w:t xml:space="preserve">How would you define the term, </w:t>
      </w:r>
      <w:r w:rsidRPr="004235B2">
        <w:rPr>
          <w:rFonts w:ascii="Garamond" w:eastAsia="Calibri" w:hAnsi="Garamond" w:cs="Times New Roman"/>
          <w:b/>
          <w:sz w:val="24"/>
          <w:szCs w:val="24"/>
          <w:lang w:val="en-GB"/>
        </w:rPr>
        <w:t>Land Dispute</w:t>
      </w:r>
      <w:r w:rsidRPr="004235B2">
        <w:rPr>
          <w:rFonts w:ascii="Garamond" w:eastAsia="Calibri" w:hAnsi="Garamond" w:cs="Times New Roman"/>
          <w:b/>
          <w:i/>
          <w:sz w:val="24"/>
          <w:szCs w:val="24"/>
          <w:lang w:val="en-GB"/>
        </w:rPr>
        <w:t>?</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A </w:t>
      </w:r>
      <w:r w:rsidRPr="004235B2">
        <w:rPr>
          <w:rFonts w:ascii="Garamond" w:eastAsia="Calibri" w:hAnsi="Garamond" w:cs="Times New Roman"/>
          <w:i/>
          <w:sz w:val="24"/>
          <w:szCs w:val="24"/>
          <w:lang w:val="en-GB"/>
        </w:rPr>
        <w:t>land dispute</w:t>
      </w:r>
      <w:r w:rsidRPr="004235B2">
        <w:rPr>
          <w:rFonts w:ascii="Garamond" w:eastAsia="Calibri" w:hAnsi="Garamond" w:cs="Times New Roman"/>
          <w:sz w:val="24"/>
          <w:szCs w:val="24"/>
          <w:lang w:val="en-GB"/>
        </w:rPr>
        <w:t xml:space="preserve"> is a disagreement over the use, access, possession, control and ownership of land between two or more parties.</w:t>
      </w:r>
    </w:p>
    <w:p w:rsidR="004235B2" w:rsidRPr="004235B2" w:rsidRDefault="004235B2" w:rsidP="004235B2">
      <w:pPr>
        <w:jc w:val="both"/>
        <w:rPr>
          <w:rFonts w:ascii="Garamond" w:eastAsia="Calibri" w:hAnsi="Garamond" w:cs="Times New Roman"/>
          <w:lang w:val="en-GB"/>
        </w:rPr>
      </w:pPr>
      <w:bookmarkStart w:id="54" w:name="_Toc336426619"/>
      <w:r w:rsidRPr="004235B2">
        <w:rPr>
          <w:rFonts w:ascii="Garamond" w:eastAsia="Calibri" w:hAnsi="Garamond" w:cs="Times New Roman"/>
          <w:b/>
          <w:sz w:val="28"/>
          <w:lang w:val="en-GB"/>
        </w:rPr>
        <w:t>Causes of land disputes</w:t>
      </w:r>
      <w:bookmarkEnd w:id="54"/>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Land disputes arise as a result of competing interests or misunderstanding over land because of conflicts of ownership and control. Land disputes are often caused by ignorance. This means that many times, land disputes can be prevented because they sometimes arise from ignorance.</w:t>
      </w:r>
    </w:p>
    <w:tbl>
      <w:tblPr>
        <w:tblpPr w:leftFromText="180" w:rightFromText="180" w:vertAnchor="text" w:tblpX="64" w:tblpY="46"/>
        <w:tblW w:w="0" w:type="auto"/>
        <w:tblLook w:val="0000" w:firstRow="0" w:lastRow="0" w:firstColumn="0" w:lastColumn="0" w:noHBand="0" w:noVBand="0"/>
      </w:tblPr>
      <w:tblGrid>
        <w:gridCol w:w="1020"/>
      </w:tblGrid>
      <w:tr w:rsidR="004235B2" w:rsidRPr="004235B2" w:rsidTr="000E5ABE">
        <w:trPr>
          <w:trHeight w:val="355"/>
        </w:trPr>
        <w:tc>
          <w:tcPr>
            <w:tcW w:w="1020" w:type="dxa"/>
            <w:shd w:val="clear" w:color="auto" w:fill="C0C0C0"/>
          </w:tcPr>
          <w:p w:rsidR="004235B2" w:rsidRPr="004235B2" w:rsidRDefault="004235B2" w:rsidP="004235B2">
            <w:pPr>
              <w:spacing w:line="360" w:lineRule="auto"/>
              <w:jc w:val="both"/>
              <w:rPr>
                <w:rFonts w:ascii="Garamond" w:eastAsia="Calibri" w:hAnsi="Garamond" w:cs="Times New Roman"/>
                <w:b/>
                <w:sz w:val="28"/>
                <w:szCs w:val="28"/>
                <w:lang w:val="en-GB"/>
              </w:rPr>
            </w:pPr>
            <w:r w:rsidRPr="004235B2">
              <w:rPr>
                <w:rFonts w:ascii="Garamond" w:eastAsia="Calibri" w:hAnsi="Garamond" w:cs="Times New Roman"/>
                <w:b/>
                <w:sz w:val="28"/>
                <w:szCs w:val="28"/>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What do you think could be the cause of land disputes in your community?</w:t>
      </w:r>
    </w:p>
    <w:p w:rsidR="004235B2" w:rsidRPr="004235B2" w:rsidRDefault="004235B2" w:rsidP="004235B2">
      <w:pPr>
        <w:jc w:val="both"/>
        <w:rPr>
          <w:rFonts w:ascii="Garamond" w:eastAsia="Calibri" w:hAnsi="Garamond" w:cs="Times New Roman"/>
          <w:b/>
          <w:i/>
          <w:sz w:val="24"/>
          <w:szCs w:val="24"/>
          <w:lang w:val="en-GB"/>
        </w:rPr>
      </w:pPr>
    </w:p>
    <w:p w:rsidR="004235B2" w:rsidRPr="004235B2" w:rsidRDefault="004235B2" w:rsidP="004235B2">
      <w:pP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REFLECTION: Has anyone among us ever been involved in a land dispute? Share your experience.</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i/>
          <w:sz w:val="24"/>
          <w:szCs w:val="24"/>
          <w:lang w:val="en-GB"/>
        </w:rPr>
        <w:t>How do land disputes arise? Give examples</w:t>
      </w:r>
      <w:r w:rsidRPr="004235B2">
        <w:rPr>
          <w:rFonts w:ascii="Garamond" w:eastAsia="Calibri" w:hAnsi="Garamond" w:cs="Times New Roman"/>
          <w:b/>
          <w:sz w:val="24"/>
          <w:szCs w:val="24"/>
          <w:lang w:val="en-GB"/>
        </w:rPr>
        <w:t>.</w:t>
      </w:r>
    </w:p>
    <w:p w:rsidR="004235B2" w:rsidRPr="004235B2" w:rsidRDefault="004235B2" w:rsidP="004235B2">
      <w:pPr>
        <w:jc w:val="both"/>
        <w:rPr>
          <w:rFonts w:ascii="Garamond" w:eastAsia="Calibri" w:hAnsi="Garamond" w:cs="Times New Roman"/>
          <w:lang w:val="en-GB"/>
        </w:rPr>
      </w:pPr>
      <w:bookmarkStart w:id="55" w:name="_Toc336426620"/>
      <w:r w:rsidRPr="004235B2">
        <w:rPr>
          <w:rFonts w:ascii="Garamond" w:eastAsia="Calibri" w:hAnsi="Garamond" w:cs="Times New Roman"/>
          <w:b/>
          <w:sz w:val="28"/>
          <w:lang w:val="en-GB"/>
        </w:rPr>
        <w:t>Types of land disputes</w:t>
      </w:r>
      <w:bookmarkEnd w:id="55"/>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There are several types of land disputes that arise from different causes among individuals or groups of people with interest on the same land. In other situations, disputes are usually conflicts of ownership and control. Some causes of disputes include the following:</w:t>
      </w:r>
    </w:p>
    <w:p w:rsidR="004235B2" w:rsidRPr="004235B2" w:rsidRDefault="004235B2" w:rsidP="004235B2">
      <w:pPr>
        <w:jc w:val="both"/>
        <w:rPr>
          <w:rFonts w:ascii="Garamond" w:eastAsia="Calibri" w:hAnsi="Garamond" w:cs="Times New Roman"/>
          <w:b/>
          <w:i/>
          <w:sz w:val="24"/>
          <w:szCs w:val="24"/>
          <w:lang w:val="en-GB"/>
        </w:rPr>
      </w:pPr>
    </w:p>
    <w:p w:rsidR="004235B2" w:rsidRPr="004235B2" w:rsidRDefault="004235B2" w:rsidP="004235B2">
      <w:pP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Boundary Disputes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These types of disputes arise when two or more parties disagree on the extent of their land boundaries. In many cases, this is due to lack of boundary markings or other demarcation signs that clearly show the size and extent of a particular piece of land. </w:t>
      </w:r>
    </w:p>
    <w:p w:rsidR="004235B2" w:rsidRPr="004235B2" w:rsidRDefault="004235B2" w:rsidP="004235B2">
      <w:pPr>
        <w:jc w:val="both"/>
        <w:rPr>
          <w:rFonts w:ascii="Garamond" w:eastAsia="Calibri" w:hAnsi="Garamond" w:cs="Times New Roman"/>
          <w:b/>
          <w:i/>
          <w:sz w:val="24"/>
          <w:szCs w:val="24"/>
          <w:lang w:val="en-GB"/>
        </w:rPr>
      </w:pPr>
    </w:p>
    <w:p w:rsidR="004235B2" w:rsidRPr="004235B2" w:rsidRDefault="004235B2" w:rsidP="004235B2">
      <w:pP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lastRenderedPageBreak/>
        <w:t>Trespass to Land</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Trespass happens when a person enters another’s land without permission. Trespass can be said to occur when a person or his /her agents erect a building on another person’s land.</w:t>
      </w:r>
    </w:p>
    <w:p w:rsidR="004235B2" w:rsidRPr="004235B2" w:rsidRDefault="004235B2" w:rsidP="004235B2">
      <w:pP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Encroachment</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This is when another person(s) conducts an activity such as agriculture and mining on another person’s land without permission from the owner of the land.</w:t>
      </w:r>
    </w:p>
    <w:p w:rsidR="004235B2" w:rsidRPr="004235B2" w:rsidRDefault="004235B2" w:rsidP="004235B2">
      <w:pP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Inheritance disputes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These arise between or among siblings due to unequal shares based on sex, and sometimes issues of authority. Issues of authority arise when a man had children outside marriage and/or had more than one wife; when a husband dies and his relatives feel that the wife does not have rights to the land. This dispute occurs both whether a valid will was left or not.</w:t>
      </w:r>
    </w:p>
    <w:p w:rsidR="004235B2" w:rsidRPr="004235B2" w:rsidRDefault="004235B2" w:rsidP="004235B2">
      <w:pPr>
        <w:jc w:val="both"/>
        <w:rPr>
          <w:rFonts w:ascii="Garamond" w:eastAsia="Calibri" w:hAnsi="Garamond" w:cs="Times New Roman"/>
          <w:sz w:val="24"/>
          <w:lang w:val="en-GB"/>
        </w:rPr>
      </w:pPr>
      <w:bookmarkStart w:id="56" w:name="_Toc336426621"/>
      <w:r w:rsidRPr="004235B2">
        <w:rPr>
          <w:rFonts w:ascii="Garamond" w:eastAsia="Calibri" w:hAnsi="Garamond" w:cs="Times New Roman"/>
          <w:b/>
          <w:sz w:val="24"/>
          <w:lang w:val="en-GB"/>
        </w:rPr>
        <w:t>Challenges in Land Administration</w:t>
      </w:r>
      <w:bookmarkEnd w:id="56"/>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Land disputes may arise when citizens are simply victims of poor land administration. Bureaucratic practices in institutions that administer land may lead to frustration and citizens not following the right procedure. Additionally, the lack of transparency and corruption in land allocation may lead to cases of double allocation of land.</w:t>
      </w:r>
    </w:p>
    <w:tbl>
      <w:tblPr>
        <w:tblpPr w:leftFromText="180" w:rightFromText="180" w:vertAnchor="text" w:tblpX="64" w:tblpY="46"/>
        <w:tblW w:w="0" w:type="auto"/>
        <w:tblLook w:val="0000" w:firstRow="0" w:lastRow="0" w:firstColumn="0" w:lastColumn="0" w:noHBand="0" w:noVBand="0"/>
      </w:tblPr>
      <w:tblGrid>
        <w:gridCol w:w="1020"/>
      </w:tblGrid>
      <w:tr w:rsidR="004235B2" w:rsidRPr="004235B2" w:rsidTr="000E5ABE">
        <w:trPr>
          <w:trHeight w:val="355"/>
        </w:trPr>
        <w:tc>
          <w:tcPr>
            <w:tcW w:w="1020" w:type="dxa"/>
            <w:shd w:val="clear" w:color="auto" w:fill="C0C0C0"/>
          </w:tcPr>
          <w:p w:rsidR="004235B2" w:rsidRPr="004235B2" w:rsidRDefault="004235B2" w:rsidP="004235B2">
            <w:pPr>
              <w:spacing w:line="360" w:lineRule="auto"/>
              <w:jc w:val="both"/>
              <w:rPr>
                <w:rFonts w:ascii="Garamond" w:eastAsia="Calibri" w:hAnsi="Garamond" w:cs="Times New Roman"/>
                <w:b/>
                <w:sz w:val="28"/>
                <w:szCs w:val="28"/>
                <w:lang w:val="en-GB"/>
              </w:rPr>
            </w:pPr>
            <w:r w:rsidRPr="004235B2">
              <w:rPr>
                <w:rFonts w:ascii="Garamond" w:eastAsia="Calibri" w:hAnsi="Garamond" w:cs="Times New Roman"/>
                <w:b/>
                <w:sz w:val="28"/>
                <w:szCs w:val="28"/>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Give examples of land disputes you have witnessed or been involved in?</w:t>
      </w:r>
    </w:p>
    <w:p w:rsidR="004235B2" w:rsidRPr="004235B2" w:rsidRDefault="004235B2" w:rsidP="004235B2">
      <w:pPr>
        <w:jc w:val="both"/>
        <w:rPr>
          <w:rFonts w:ascii="Garamond" w:eastAsia="Calibri" w:hAnsi="Garamond" w:cs="Times New Roman"/>
          <w:b/>
          <w:i/>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Effects of land disputes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Land is a very important and sensitive natural resource; it borders on security. Unresolved land disputes can grow into conflicts. Land disputes have a larger effect such as hunger-people who live in insecurity will not undertake any agricultural or other economic activities for they are not sure if they will have the land tomorrow.</w:t>
      </w:r>
    </w:p>
    <w:tbl>
      <w:tblPr>
        <w:tblpPr w:leftFromText="180" w:rightFromText="180" w:vertAnchor="text" w:tblpX="64" w:tblpY="46"/>
        <w:tblW w:w="0" w:type="auto"/>
        <w:tblLook w:val="0000" w:firstRow="0" w:lastRow="0" w:firstColumn="0" w:lastColumn="0" w:noHBand="0" w:noVBand="0"/>
      </w:tblPr>
      <w:tblGrid>
        <w:gridCol w:w="1020"/>
      </w:tblGrid>
      <w:tr w:rsidR="004235B2" w:rsidRPr="004235B2" w:rsidTr="000E5ABE">
        <w:trPr>
          <w:trHeight w:val="355"/>
        </w:trPr>
        <w:tc>
          <w:tcPr>
            <w:tcW w:w="1020" w:type="dxa"/>
            <w:shd w:val="clear" w:color="auto" w:fill="C0C0C0"/>
          </w:tcPr>
          <w:p w:rsidR="004235B2" w:rsidRPr="004235B2" w:rsidRDefault="004235B2" w:rsidP="004235B2">
            <w:pPr>
              <w:spacing w:line="360" w:lineRule="auto"/>
              <w:jc w:val="both"/>
              <w:rPr>
                <w:rFonts w:ascii="Garamond" w:eastAsia="Calibri" w:hAnsi="Garamond" w:cs="Times New Roman"/>
                <w:b/>
                <w:sz w:val="28"/>
                <w:szCs w:val="28"/>
                <w:lang w:val="en-GB"/>
              </w:rPr>
            </w:pPr>
            <w:r w:rsidRPr="004235B2">
              <w:rPr>
                <w:rFonts w:ascii="Garamond" w:eastAsia="Calibri" w:hAnsi="Garamond" w:cs="Times New Roman"/>
                <w:b/>
                <w:sz w:val="28"/>
                <w:szCs w:val="28"/>
                <w:lang w:val="en-GB"/>
              </w:rPr>
              <w:t>? ? ?</w:t>
            </w:r>
          </w:p>
        </w:tc>
      </w:tr>
    </w:tbl>
    <w:p w:rsidR="004235B2" w:rsidRPr="004235B2" w:rsidRDefault="004235B2" w:rsidP="004235B2">
      <w:pPr>
        <w:pBdr>
          <w:top w:val="single" w:sz="4" w:space="1" w:color="auto"/>
          <w:left w:val="single" w:sz="4" w:space="4" w:color="auto"/>
          <w:bottom w:val="single" w:sz="4" w:space="1" w:color="auto"/>
          <w:right w:val="single" w:sz="4" w:space="4" w:color="auto"/>
        </w:pBd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What do you think are some of the effects of a land dispute? And how best do you think you can resolve such disputes?</w:t>
      </w:r>
    </w:p>
    <w:p w:rsidR="004235B2" w:rsidRPr="004235B2" w:rsidRDefault="004235B2" w:rsidP="004235B2">
      <w:pPr>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REFLECTION</w:t>
      </w:r>
      <w:r w:rsidRPr="004235B2">
        <w:rPr>
          <w:rFonts w:ascii="Garamond" w:eastAsia="Calibri" w:hAnsi="Garamond" w:cs="Times New Roman"/>
          <w:sz w:val="24"/>
          <w:szCs w:val="24"/>
          <w:lang w:val="en-GB"/>
        </w:rPr>
        <w:t xml:space="preserve">: </w:t>
      </w:r>
      <w:r w:rsidRPr="004235B2">
        <w:rPr>
          <w:rFonts w:ascii="Garamond" w:eastAsia="Calibri" w:hAnsi="Garamond" w:cs="Times New Roman"/>
          <w:b/>
          <w:i/>
          <w:sz w:val="24"/>
          <w:szCs w:val="24"/>
          <w:lang w:val="en-GB"/>
        </w:rPr>
        <w:t>How can land disputes be avoided?</w:t>
      </w: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Preventing land disputes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Some ways in which land conflicts can be avoided are suggested below: </w:t>
      </w:r>
    </w:p>
    <w:p w:rsidR="004235B2" w:rsidRPr="004235B2" w:rsidRDefault="004235B2" w:rsidP="004235B2">
      <w:pPr>
        <w:numPr>
          <w:ilvl w:val="0"/>
          <w:numId w:val="16"/>
        </w:numPr>
        <w:contextualSpacing/>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Follow correct procedure when acquiring land</w:t>
      </w:r>
      <w:r w:rsidRPr="004235B2">
        <w:rPr>
          <w:rFonts w:ascii="Garamond" w:eastAsia="Calibri" w:hAnsi="Garamond" w:cs="Times New Roman"/>
          <w:sz w:val="24"/>
          <w:szCs w:val="24"/>
          <w:lang w:val="en-GB"/>
        </w:rPr>
        <w:t>: In terms of state land, both administrators and citizens have a responsibility of avoiding/minimising the possibility of disputes by ensuring that land is secured through the correct procedures. Citizens have a responsibility to ensure that the land they are acquiring does not belong to other persons.</w:t>
      </w:r>
    </w:p>
    <w:p w:rsidR="004235B2" w:rsidRPr="004235B2" w:rsidRDefault="004235B2" w:rsidP="004235B2">
      <w:pPr>
        <w:numPr>
          <w:ilvl w:val="0"/>
          <w:numId w:val="16"/>
        </w:numPr>
        <w:contextualSpacing/>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lastRenderedPageBreak/>
        <w:t>Register property: In</w:t>
      </w:r>
      <w:r w:rsidRPr="004235B2">
        <w:rPr>
          <w:rFonts w:ascii="Garamond" w:eastAsia="Calibri" w:hAnsi="Garamond" w:cs="Times New Roman"/>
          <w:sz w:val="24"/>
          <w:szCs w:val="24"/>
          <w:lang w:val="en-GB"/>
        </w:rPr>
        <w:t xml:space="preserve"> state land, title is a conclusive evidence of ownership. The system of registration can be a tool used to resolve disputes. Interests in land can be verified with the system of land registration. The system of registration provides information on all registered properties so that someone is able to find all information on the property they wish to acquire.</w:t>
      </w:r>
    </w:p>
    <w:p w:rsidR="004235B2" w:rsidRPr="004235B2" w:rsidRDefault="004235B2" w:rsidP="004235B2">
      <w:pPr>
        <w:numPr>
          <w:ilvl w:val="0"/>
          <w:numId w:val="16"/>
        </w:numPr>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All customary land that is acquired must follow the right process through the traditional authorities, and proper demarcations must be done to avoid conflicts.</w:t>
      </w:r>
    </w:p>
    <w:p w:rsidR="004235B2" w:rsidRPr="004235B2" w:rsidRDefault="004235B2" w:rsidP="004235B2">
      <w:pPr>
        <w:numPr>
          <w:ilvl w:val="0"/>
          <w:numId w:val="16"/>
        </w:numPr>
        <w:contextualSpacing/>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Respect other people’s property</w:t>
      </w:r>
      <w:r w:rsidRPr="004235B2">
        <w:rPr>
          <w:rFonts w:ascii="Garamond" w:eastAsia="Calibri" w:hAnsi="Garamond" w:cs="Times New Roman"/>
          <w:sz w:val="24"/>
          <w:szCs w:val="24"/>
          <w:lang w:val="en-GB"/>
        </w:rPr>
        <w:t>: Do not conduct any activity on land that does not belong to you. Unused land is not land without an owner. Do not take advantage of the weakness of another person (the owner of the land) to take away control of that land, for example, just because the land is owned by a woman or persons younger than you; seek permission all the time.</w:t>
      </w: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Conclusion</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We have learnt that land disputes can be avoided, but if unavoidable, it is important to follow the right channels of resolving the disputes</w:t>
      </w: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ind w:left="1135"/>
        <w:contextualSpacing/>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lang w:val="en-GB"/>
        </w:rPr>
      </w:pPr>
      <w:bookmarkStart w:id="57" w:name="_Toc336426622"/>
      <w:r w:rsidRPr="004235B2">
        <w:rPr>
          <w:rFonts w:ascii="Garamond" w:eastAsia="Calibri" w:hAnsi="Garamond" w:cs="Times New Roman"/>
          <w:b/>
          <w:sz w:val="24"/>
          <w:lang w:val="en-GB"/>
        </w:rPr>
        <w:t xml:space="preserve">17. </w:t>
      </w:r>
    </w:p>
    <w:p w:rsidR="004235B2" w:rsidRPr="004235B2" w:rsidRDefault="004235B2" w:rsidP="004235B2">
      <w:pPr>
        <w:keepNext/>
        <w:keepLines/>
        <w:spacing w:before="480" w:after="0"/>
        <w:jc w:val="both"/>
        <w:outlineLvl w:val="0"/>
        <w:rPr>
          <w:rFonts w:ascii="Garamond" w:eastAsia="Times New Roman" w:hAnsi="Garamond" w:cs="Times New Roman"/>
          <w:b/>
          <w:bCs/>
          <w:sz w:val="28"/>
          <w:szCs w:val="28"/>
          <w:lang w:val="en-ZA"/>
        </w:rPr>
      </w:pPr>
      <w:bookmarkStart w:id="58" w:name="_Toc442775528"/>
      <w:r w:rsidRPr="004235B2">
        <w:rPr>
          <w:rFonts w:ascii="Garamond" w:eastAsia="Times New Roman" w:hAnsi="Garamond" w:cs="Times New Roman"/>
          <w:b/>
          <w:bCs/>
          <w:sz w:val="28"/>
          <w:szCs w:val="28"/>
          <w:lang w:val="en-ZA"/>
        </w:rPr>
        <w:lastRenderedPageBreak/>
        <w:t>Structures for Resolving Land Disputes</w:t>
      </w:r>
      <w:bookmarkEnd w:id="57"/>
      <w:bookmarkEnd w:id="58"/>
    </w:p>
    <w:p w:rsidR="004235B2" w:rsidRPr="004235B2" w:rsidRDefault="004235B2" w:rsidP="004235B2">
      <w:pPr>
        <w:jc w:val="both"/>
        <w:rPr>
          <w:rFonts w:ascii="Garamond" w:eastAsia="Calibri" w:hAnsi="Garamond" w:cs="Times New Roman"/>
          <w:b/>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Learning objectives:</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By the end of this lesson, participants should be able to identify the various structures available for resolving land disputes.</w:t>
      </w:r>
    </w:p>
    <w:p w:rsidR="004235B2" w:rsidRPr="004235B2" w:rsidRDefault="004235B2" w:rsidP="004235B2">
      <w:pPr>
        <w:jc w:val="both"/>
        <w:rPr>
          <w:rFonts w:ascii="Garamond" w:eastAsia="Calibri" w:hAnsi="Garamond" w:cs="Times New Roman"/>
          <w:lang w:val="en-GB"/>
        </w:rPr>
      </w:pPr>
      <w:bookmarkStart w:id="59" w:name="_Toc336426623"/>
      <w:r w:rsidRPr="004235B2">
        <w:rPr>
          <w:rFonts w:ascii="Garamond" w:eastAsia="Calibri" w:hAnsi="Garamond" w:cs="Times New Roman"/>
          <w:b/>
          <w:sz w:val="28"/>
          <w:lang w:val="en-GB"/>
        </w:rPr>
        <w:t>Structures for dispute settlement/resolution</w:t>
      </w:r>
      <w:bookmarkEnd w:id="59"/>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court structure for the settlement of disputes is in a ladder form in which the Supreme Court is the highest and the local court the lowest.  The ladder is illustrated by the diagram below:</w: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center"/>
        <w:rPr>
          <w:rFonts w:ascii="Garamond" w:eastAsia="Arial Unicode MS" w:hAnsi="Garamond" w:cs="Mangal"/>
          <w:b/>
          <w:sz w:val="24"/>
          <w:szCs w:val="24"/>
          <w:lang w:val="en-GB"/>
        </w:rPr>
      </w:pPr>
      <w:r w:rsidRPr="004235B2">
        <w:rPr>
          <w:rFonts w:ascii="Garamond" w:eastAsia="Arial Unicode MS" w:hAnsi="Garamond" w:cs="Mangal"/>
          <w:b/>
          <w:sz w:val="24"/>
          <w:szCs w:val="24"/>
          <w:lang w:val="en-GB"/>
        </w:rPr>
        <w:t>COURT HIERARCHY</w:t>
      </w:r>
    </w:p>
    <w:p w:rsidR="004235B2" w:rsidRPr="004235B2" w:rsidRDefault="004235B2" w:rsidP="004235B2">
      <w:pPr>
        <w:jc w:val="center"/>
        <w:rPr>
          <w:rFonts w:ascii="Garamond" w:eastAsia="Arial Unicode MS" w:hAnsi="Garamond" w:cs="Mangal"/>
          <w:b/>
          <w:sz w:val="24"/>
          <w:szCs w:val="24"/>
          <w:lang w:val="en-GB"/>
        </w:rPr>
      </w:pPr>
      <w:r>
        <w:rPr>
          <w:rFonts w:ascii="Garamond" w:eastAsia="Arial Unicode MS" w:hAnsi="Garamond" w:cs="Mangal"/>
          <w:noProof/>
          <w:sz w:val="24"/>
          <w:szCs w:val="24"/>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80010</wp:posOffset>
                </wp:positionV>
                <wp:extent cx="5486400" cy="57150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FFFFFF"/>
                        </a:solidFill>
                        <a:ln w="9525">
                          <a:solidFill>
                            <a:srgbClr val="000000"/>
                          </a:solidFill>
                          <a:miter lim="800000"/>
                          <a:headEnd/>
                          <a:tailEnd/>
                        </a:ln>
                      </wps:spPr>
                      <wps:txbx>
                        <w:txbxContent>
                          <w:p w:rsidR="004235B2" w:rsidRPr="00703162" w:rsidRDefault="004235B2" w:rsidP="004235B2">
                            <w:pPr>
                              <w:shd w:val="clear" w:color="auto" w:fill="606060"/>
                              <w:jc w:val="center"/>
                              <w:rPr>
                                <w:b/>
                              </w:rPr>
                            </w:pPr>
                            <w:r w:rsidRPr="00703162">
                              <w:rPr>
                                <w:b/>
                              </w:rPr>
                              <w:t>SUPREME COURT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6" style="position:absolute;left:0;text-align:left;margin-left:9pt;margin-top:6.3pt;width:6in;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">
                <v:textbox>
                  <w:txbxContent>
                    <w:p w:rsidR="004235B2" w:rsidRPr="00703162" w:rsidRDefault="004235B2" w:rsidP="004235B2">
                      <w:pPr>
                        <w:shd w:val="clear" w:color="auto" w:fill="606060"/>
                        <w:jc w:val="center"/>
                        <w:rPr>
                          <w:b/>
                        </w:rPr>
                      </w:pPr>
                      <w:r w:rsidRPr="00703162">
                        <w:rPr>
                          <w:b/>
                        </w:rPr>
                        <w:t>SUPREME COURT</w:t>
                      </w:r>
                    </w:p>
                  </w:txbxContent>
                </v:textbox>
              </v:rect>
            </w:pict>
          </mc:Fallback>
        </mc:AlternateContent>
      </w:r>
    </w:p>
    <w:p w:rsidR="004235B2" w:rsidRPr="004235B2" w:rsidRDefault="004235B2" w:rsidP="004235B2">
      <w:pPr>
        <w:jc w:val="both"/>
        <w:rPr>
          <w:rFonts w:ascii="Garamond" w:eastAsia="Arial Unicode MS" w:hAnsi="Garamond" w:cs="Mangal"/>
          <w:sz w:val="24"/>
          <w:szCs w:val="24"/>
          <w:lang w:val="en-GB"/>
        </w:rPr>
      </w:pPr>
    </w:p>
    <w:p w:rsidR="004235B2" w:rsidRPr="004235B2" w:rsidRDefault="004235B2" w:rsidP="004235B2">
      <w:pPr>
        <w:jc w:val="both"/>
        <w:rPr>
          <w:rFonts w:ascii="Garamond" w:eastAsia="Arial Unicode MS" w:hAnsi="Garamond" w:cs="Mangal"/>
          <w:sz w:val="24"/>
          <w:szCs w:val="24"/>
          <w:lang w:val="en-GB"/>
        </w:rPr>
      </w:pPr>
      <w:r>
        <w:rPr>
          <w:rFonts w:ascii="Garamond" w:eastAsia="Arial Unicode MS" w:hAnsi="Garamond" w:cs="Mangal"/>
          <w:noProof/>
          <w:sz w:val="24"/>
          <w:szCs w:val="24"/>
        </w:rPr>
        <mc:AlternateContent>
          <mc:Choice Requires="wps">
            <w:drawing>
              <wp:anchor distT="0" distB="0" distL="114297" distR="114297" simplePos="0" relativeHeight="251689984" behindDoc="0" locked="0" layoutInCell="1" allowOverlap="1">
                <wp:simplePos x="0" y="0"/>
                <wp:positionH relativeFrom="column">
                  <wp:posOffset>4914899</wp:posOffset>
                </wp:positionH>
                <wp:positionV relativeFrom="paragraph">
                  <wp:posOffset>125730</wp:posOffset>
                </wp:positionV>
                <wp:extent cx="0" cy="1028700"/>
                <wp:effectExtent l="57150" t="38100" r="5715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4127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y;z-index:25168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7pt,9.9pt" to="387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" strokeweight="3.25pt">
                <v:stroke endarrow="block" endarrowwidth="wide"/>
              </v:line>
            </w:pict>
          </mc:Fallback>
        </mc:AlternateContent>
      </w:r>
      <w:r>
        <w:rPr>
          <w:rFonts w:ascii="Garamond" w:eastAsia="Arial Unicode MS" w:hAnsi="Garamond" w:cs="Mangal"/>
          <w:noProof/>
          <w:sz w:val="24"/>
          <w:szCs w:val="24"/>
        </w:rPr>
        <mc:AlternateContent>
          <mc:Choice Requires="wps">
            <w:drawing>
              <wp:anchor distT="0" distB="0" distL="114297" distR="114297" simplePos="0" relativeHeight="251688960" behindDoc="0" locked="0" layoutInCell="1" allowOverlap="1">
                <wp:simplePos x="0" y="0"/>
                <wp:positionH relativeFrom="column">
                  <wp:posOffset>914399</wp:posOffset>
                </wp:positionH>
                <wp:positionV relativeFrom="paragraph">
                  <wp:posOffset>125730</wp:posOffset>
                </wp:positionV>
                <wp:extent cx="0" cy="1028700"/>
                <wp:effectExtent l="57150" t="38100" r="5715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4127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y;z-index:251688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in,9.9pt" to="1in,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" strokeweight="3.25pt">
                <v:stroke endarrow="block" endarrowwidth="wide"/>
              </v:line>
            </w:pict>
          </mc:Fallback>
        </mc:AlternateContent>
      </w:r>
      <w:r>
        <w:rPr>
          <w:rFonts w:ascii="Garamond" w:eastAsia="Arial Unicode MS" w:hAnsi="Garamond" w:cs="Mangal"/>
          <w:noProof/>
          <w:sz w:val="24"/>
          <w:szCs w:val="24"/>
        </w:rPr>
        <mc:AlternateContent>
          <mc:Choice Requires="wps">
            <w:drawing>
              <wp:anchor distT="0" distB="0" distL="114297" distR="114297" simplePos="0" relativeHeight="251685888" behindDoc="0" locked="0" layoutInCell="1" allowOverlap="1">
                <wp:simplePos x="0" y="0"/>
                <wp:positionH relativeFrom="column">
                  <wp:posOffset>2857499</wp:posOffset>
                </wp:positionH>
                <wp:positionV relativeFrom="paragraph">
                  <wp:posOffset>125730</wp:posOffset>
                </wp:positionV>
                <wp:extent cx="0" cy="685800"/>
                <wp:effectExtent l="57150" t="38100" r="5715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4127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y;z-index:2516858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5pt,9.9pt" to="22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" strokeweight="3.25pt">
                <v:stroke endarrow="block" endarrowwidth="wide"/>
              </v:line>
            </w:pict>
          </mc:Fallback>
        </mc:AlternateContent>
      </w:r>
    </w:p>
    <w:p w:rsidR="004235B2" w:rsidRPr="004235B2" w:rsidRDefault="004235B2" w:rsidP="004235B2">
      <w:pPr>
        <w:jc w:val="both"/>
        <w:rPr>
          <w:rFonts w:ascii="Garamond" w:eastAsia="Arial Unicode MS" w:hAnsi="Garamond" w:cs="Mangal"/>
          <w:sz w:val="24"/>
          <w:szCs w:val="24"/>
          <w:lang w:val="en-GB"/>
        </w:rPr>
      </w:pPr>
    </w:p>
    <w:p w:rsidR="004235B2" w:rsidRPr="004235B2" w:rsidRDefault="004235B2" w:rsidP="004235B2">
      <w:pPr>
        <w:jc w:val="both"/>
        <w:rPr>
          <w:rFonts w:ascii="Garamond" w:eastAsia="Arial Unicode MS" w:hAnsi="Garamond" w:cs="Mangal"/>
          <w:sz w:val="24"/>
          <w:szCs w:val="24"/>
          <w:lang w:val="en-GB"/>
        </w:rPr>
      </w:pPr>
      <w:r>
        <w:rPr>
          <w:rFonts w:ascii="Garamond" w:eastAsia="Arial Unicode MS" w:hAnsi="Garamond" w:cs="Mangal"/>
          <w:noProof/>
          <w:sz w:val="24"/>
          <w:szCs w:val="24"/>
        </w:rPr>
        <mc:AlternateContent>
          <mc:Choice Requires="wps">
            <w:drawing>
              <wp:anchor distT="0" distB="0" distL="114297" distR="114297" simplePos="0" relativeHeight="251687936" behindDoc="0" locked="0" layoutInCell="1" allowOverlap="1">
                <wp:simplePos x="0" y="0"/>
                <wp:positionH relativeFrom="column">
                  <wp:posOffset>2857499</wp:posOffset>
                </wp:positionH>
                <wp:positionV relativeFrom="paragraph">
                  <wp:posOffset>2228850</wp:posOffset>
                </wp:positionV>
                <wp:extent cx="0" cy="571500"/>
                <wp:effectExtent l="57150" t="38100" r="5715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4127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y;z-index:251687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5pt,175.5pt" to="2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" strokeweight="3.25pt">
                <v:stroke endarrow="block" endarrowwidth="wide"/>
              </v:line>
            </w:pict>
          </mc:Fallback>
        </mc:AlternateContent>
      </w:r>
      <w:r>
        <w:rPr>
          <w:rFonts w:ascii="Garamond" w:eastAsia="Arial Unicode MS" w:hAnsi="Garamond" w:cs="Mangal"/>
          <w:noProof/>
          <w:sz w:val="24"/>
          <w:szCs w:val="24"/>
        </w:rPr>
        <mc:AlternateContent>
          <mc:Choice Requires="wps">
            <w:drawing>
              <wp:anchor distT="0" distB="0" distL="114297" distR="114297" simplePos="0" relativeHeight="251686912" behindDoc="0" locked="0" layoutInCell="1" allowOverlap="1">
                <wp:simplePos x="0" y="0"/>
                <wp:positionH relativeFrom="column">
                  <wp:posOffset>2857499</wp:posOffset>
                </wp:positionH>
                <wp:positionV relativeFrom="paragraph">
                  <wp:posOffset>251460</wp:posOffset>
                </wp:positionV>
                <wp:extent cx="0" cy="434340"/>
                <wp:effectExtent l="19050" t="0" r="19050" b="381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86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5pt,19.8pt" to="2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" strokeweight="3pt"/>
            </w:pict>
          </mc:Fallback>
        </mc:AlternateContent>
      </w:r>
    </w:p>
    <w:p w:rsidR="004235B2" w:rsidRPr="004235B2" w:rsidRDefault="004235B2" w:rsidP="004235B2">
      <w:pPr>
        <w:jc w:val="both"/>
        <w:rPr>
          <w:rFonts w:ascii="Garamond" w:eastAsia="Arial Unicode MS" w:hAnsi="Garamond" w:cs="Mangal"/>
          <w:sz w:val="24"/>
          <w:szCs w:val="24"/>
          <w:lang w:val="en-GB"/>
        </w:rPr>
      </w:pPr>
      <w:r>
        <w:rPr>
          <w:rFonts w:ascii="Garamond" w:eastAsia="Arial Unicode MS" w:hAnsi="Garamond" w:cs="Mangal"/>
          <w:noProof/>
          <w:sz w:val="24"/>
          <w:szCs w:val="24"/>
        </w:rPr>
        <mc:AlternateContent>
          <mc:Choice Requires="wps">
            <w:drawing>
              <wp:anchor distT="0" distB="0" distL="114300" distR="114300" simplePos="0" relativeHeight="251680768" behindDoc="0" locked="0" layoutInCell="1" allowOverlap="1">
                <wp:simplePos x="0" y="0"/>
                <wp:positionH relativeFrom="column">
                  <wp:posOffset>4163060</wp:posOffset>
                </wp:positionH>
                <wp:positionV relativeFrom="paragraph">
                  <wp:posOffset>184785</wp:posOffset>
                </wp:positionV>
                <wp:extent cx="1714500" cy="57150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4235B2" w:rsidRPr="00703162" w:rsidRDefault="004235B2" w:rsidP="004235B2">
                            <w:pPr>
                              <w:shd w:val="clear" w:color="auto" w:fill="808080"/>
                              <w:jc w:val="center"/>
                              <w:rPr>
                                <w:b/>
                              </w:rPr>
                            </w:pPr>
                            <w:smartTag w:uri="urn:schemas-microsoft-com:office:smarttags" w:element="Street">
                              <w:smartTag w:uri="urn:schemas-microsoft-com:office:smarttags" w:element="address">
                                <w:r w:rsidRPr="00703162">
                                  <w:rPr>
                                    <w:b/>
                                  </w:rPr>
                                  <w:t>INDUSTRIAL RELATIONS COURT</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7" style="position:absolute;left:0;text-align:left;margin-left:327.8pt;margin-top:14.55pt;width:13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">
                <v:textbox>
                  <w:txbxContent>
                    <w:p w:rsidR="004235B2" w:rsidRPr="00703162" w:rsidRDefault="004235B2" w:rsidP="004235B2">
                      <w:pPr>
                        <w:shd w:val="clear" w:color="auto" w:fill="808080"/>
                        <w:jc w:val="center"/>
                        <w:rPr>
                          <w:b/>
                        </w:rPr>
                      </w:pPr>
                      <w:smartTag w:uri="urn:schemas-microsoft-com:office:smarttags" w:element="Street">
                        <w:smartTag w:uri="urn:schemas-microsoft-com:office:smarttags" w:element="address">
                          <w:r w:rsidRPr="00703162">
                            <w:rPr>
                              <w:b/>
                            </w:rPr>
                            <w:t>INDUSTRIAL RELATIONS COURT</w:t>
                          </w:r>
                        </w:smartTag>
                      </w:smartTag>
                    </w:p>
                  </w:txbxContent>
                </v:textbox>
              </v:rect>
            </w:pict>
          </mc:Fallback>
        </mc:AlternateContent>
      </w:r>
      <w:r>
        <w:rPr>
          <w:rFonts w:ascii="Garamond" w:eastAsia="Arial Unicode MS" w:hAnsi="Garamond" w:cs="Mangal"/>
          <w:noProof/>
          <w:sz w:val="24"/>
          <w:szCs w:val="24"/>
        </w:rPr>
        <mc:AlternateContent>
          <mc:Choice Requires="wps">
            <w:drawing>
              <wp:anchor distT="0" distB="0" distL="114300" distR="114300" simplePos="0" relativeHeight="251679744" behindDoc="0" locked="0" layoutInCell="1" allowOverlap="1">
                <wp:simplePos x="0" y="0"/>
                <wp:positionH relativeFrom="column">
                  <wp:posOffset>2057400</wp:posOffset>
                </wp:positionH>
                <wp:positionV relativeFrom="paragraph">
                  <wp:posOffset>226060</wp:posOffset>
                </wp:positionV>
                <wp:extent cx="1600200" cy="5715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4235B2" w:rsidRPr="00703162" w:rsidRDefault="004235B2" w:rsidP="004235B2">
                            <w:pPr>
                              <w:shd w:val="clear" w:color="auto" w:fill="808080"/>
                              <w:jc w:val="center"/>
                              <w:rPr>
                                <w:b/>
                              </w:rPr>
                            </w:pPr>
                            <w:r w:rsidRPr="00703162">
                              <w:rPr>
                                <w:b/>
                              </w:rPr>
                              <w:t>HIGH COURT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8" style="position:absolute;left:0;text-align:left;margin-left:162pt;margin-top:17.8pt;width:126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">
                <v:textbox>
                  <w:txbxContent>
                    <w:p w:rsidR="004235B2" w:rsidRPr="00703162" w:rsidRDefault="004235B2" w:rsidP="004235B2">
                      <w:pPr>
                        <w:shd w:val="clear" w:color="auto" w:fill="808080"/>
                        <w:jc w:val="center"/>
                        <w:rPr>
                          <w:b/>
                        </w:rPr>
                      </w:pPr>
                      <w:r w:rsidRPr="00703162">
                        <w:rPr>
                          <w:b/>
                        </w:rPr>
                        <w:t>HIGH COURT</w:t>
                      </w:r>
                    </w:p>
                  </w:txbxContent>
                </v:textbox>
              </v:rect>
            </w:pict>
          </mc:Fallback>
        </mc:AlternateContent>
      </w:r>
      <w:r>
        <w:rPr>
          <w:rFonts w:ascii="Garamond" w:eastAsia="Arial Unicode MS" w:hAnsi="Garamond" w:cs="Mangal"/>
          <w:noProof/>
          <w:sz w:val="24"/>
          <w:szCs w:val="24"/>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226060</wp:posOffset>
                </wp:positionV>
                <wp:extent cx="1485900" cy="5715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4235B2" w:rsidRPr="00703162" w:rsidRDefault="004235B2" w:rsidP="004235B2">
                            <w:pPr>
                              <w:shd w:val="clear" w:color="auto" w:fill="808080"/>
                              <w:jc w:val="center"/>
                              <w:rPr>
                                <w:b/>
                              </w:rPr>
                            </w:pPr>
                            <w:r w:rsidRPr="00703162">
                              <w:rPr>
                                <w:b/>
                              </w:rPr>
                              <w:t>LANDS TRIBUNAL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9" style="position:absolute;left:0;text-align:left;margin-left:9pt;margin-top:17.8pt;width:117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">
                <v:textbox>
                  <w:txbxContent>
                    <w:p w:rsidR="004235B2" w:rsidRPr="00703162" w:rsidRDefault="004235B2" w:rsidP="004235B2">
                      <w:pPr>
                        <w:shd w:val="clear" w:color="auto" w:fill="808080"/>
                        <w:jc w:val="center"/>
                        <w:rPr>
                          <w:b/>
                        </w:rPr>
                      </w:pPr>
                      <w:r w:rsidRPr="00703162">
                        <w:rPr>
                          <w:b/>
                        </w:rPr>
                        <w:t>LANDS TRIBUNAL</w:t>
                      </w:r>
                    </w:p>
                  </w:txbxContent>
                </v:textbox>
              </v:rect>
            </w:pict>
          </mc:Fallback>
        </mc:AlternateContent>
      </w:r>
    </w:p>
    <w:p w:rsidR="004235B2" w:rsidRPr="004235B2" w:rsidRDefault="004235B2" w:rsidP="004235B2">
      <w:pPr>
        <w:jc w:val="both"/>
        <w:rPr>
          <w:rFonts w:ascii="Garamond" w:eastAsia="Arial Unicode MS" w:hAnsi="Garamond" w:cs="Mangal"/>
          <w:sz w:val="24"/>
          <w:szCs w:val="24"/>
          <w:lang w:val="en-GB"/>
        </w:rPr>
      </w:pPr>
    </w:p>
    <w:p w:rsidR="004235B2" w:rsidRPr="004235B2" w:rsidRDefault="004235B2" w:rsidP="004235B2">
      <w:pPr>
        <w:jc w:val="both"/>
        <w:rPr>
          <w:rFonts w:ascii="Garamond" w:eastAsia="Arial Unicode MS" w:hAnsi="Garamond" w:cs="Mangal"/>
          <w:sz w:val="24"/>
          <w:szCs w:val="24"/>
          <w:lang w:val="en-GB"/>
        </w:rPr>
      </w:pPr>
      <w:r>
        <w:rPr>
          <w:rFonts w:ascii="Garamond" w:eastAsia="Arial Unicode MS" w:hAnsi="Garamond" w:cs="Mangal"/>
          <w:noProof/>
          <w:sz w:val="24"/>
          <w:szCs w:val="24"/>
        </w:rPr>
        <mc:AlternateContent>
          <mc:Choice Requires="wps">
            <w:drawing>
              <wp:anchor distT="0" distB="0" distL="114297" distR="114297" simplePos="0" relativeHeight="251684864" behindDoc="0" locked="0" layoutInCell="1" allowOverlap="1">
                <wp:simplePos x="0" y="0"/>
                <wp:positionH relativeFrom="column">
                  <wp:posOffset>2857499</wp:posOffset>
                </wp:positionH>
                <wp:positionV relativeFrom="paragraph">
                  <wp:posOffset>153670</wp:posOffset>
                </wp:positionV>
                <wp:extent cx="0" cy="457200"/>
                <wp:effectExtent l="57150" t="38100" r="5715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4127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y;z-index:2516848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5pt,12.1pt" to="22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" strokeweight="3.25pt">
                <v:stroke endarrow="block" endarrowwidth="wide"/>
              </v:line>
            </w:pict>
          </mc:Fallback>
        </mc:AlternateContent>
      </w:r>
    </w:p>
    <w:p w:rsidR="004235B2" w:rsidRPr="004235B2" w:rsidRDefault="004235B2" w:rsidP="004235B2">
      <w:pPr>
        <w:jc w:val="both"/>
        <w:rPr>
          <w:rFonts w:ascii="Garamond" w:eastAsia="Arial Unicode MS" w:hAnsi="Garamond" w:cs="Mangal"/>
          <w:sz w:val="24"/>
          <w:szCs w:val="24"/>
          <w:lang w:val="en-GB"/>
        </w:rPr>
      </w:pPr>
      <w:r>
        <w:rPr>
          <w:rFonts w:ascii="Garamond" w:eastAsia="Arial Unicode MS" w:hAnsi="Garamond" w:cs="Mangal"/>
          <w:noProof/>
          <w:sz w:val="24"/>
          <w:szCs w:val="24"/>
        </w:rPr>
        <mc:AlternateContent>
          <mc:Choice Requires="wps">
            <w:drawing>
              <wp:anchor distT="0" distB="0" distL="114300" distR="114300" simplePos="0" relativeHeight="251681792" behindDoc="0" locked="0" layoutInCell="1" allowOverlap="1">
                <wp:simplePos x="0" y="0"/>
                <wp:positionH relativeFrom="column">
                  <wp:posOffset>2057400</wp:posOffset>
                </wp:positionH>
                <wp:positionV relativeFrom="paragraph">
                  <wp:posOffset>287655</wp:posOffset>
                </wp:positionV>
                <wp:extent cx="1600200" cy="5715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4235B2" w:rsidRPr="00703162" w:rsidRDefault="004235B2" w:rsidP="004235B2">
                            <w:pPr>
                              <w:shd w:val="clear" w:color="auto" w:fill="808080"/>
                              <w:jc w:val="center"/>
                              <w:rPr>
                                <w:b/>
                              </w:rPr>
                            </w:pPr>
                            <w:r w:rsidRPr="00703162">
                              <w:rPr>
                                <w:b/>
                              </w:rPr>
                              <w:t>SUBORDINATE COURT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50" style="position:absolute;left:0;text-align:left;margin-left:162pt;margin-top:22.65pt;width:126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">
                <v:textbox>
                  <w:txbxContent>
                    <w:p w:rsidR="004235B2" w:rsidRPr="00703162" w:rsidRDefault="004235B2" w:rsidP="004235B2">
                      <w:pPr>
                        <w:shd w:val="clear" w:color="auto" w:fill="808080"/>
                        <w:jc w:val="center"/>
                        <w:rPr>
                          <w:b/>
                        </w:rPr>
                      </w:pPr>
                      <w:r w:rsidRPr="00703162">
                        <w:rPr>
                          <w:b/>
                        </w:rPr>
                        <w:t>SUBORDINATE COURT</w:t>
                      </w:r>
                    </w:p>
                  </w:txbxContent>
                </v:textbox>
              </v:rect>
            </w:pict>
          </mc:Fallback>
        </mc:AlternateContent>
      </w:r>
    </w:p>
    <w:p w:rsidR="004235B2" w:rsidRPr="004235B2" w:rsidRDefault="004235B2" w:rsidP="004235B2">
      <w:pPr>
        <w:jc w:val="both"/>
        <w:rPr>
          <w:rFonts w:ascii="Garamond" w:eastAsia="Arial Unicode MS" w:hAnsi="Garamond" w:cs="Mangal"/>
          <w:sz w:val="24"/>
          <w:szCs w:val="24"/>
          <w:lang w:val="en-GB"/>
        </w:rPr>
      </w:pPr>
    </w:p>
    <w:p w:rsidR="004235B2" w:rsidRPr="004235B2" w:rsidRDefault="004235B2" w:rsidP="004235B2">
      <w:pPr>
        <w:jc w:val="both"/>
        <w:rPr>
          <w:rFonts w:ascii="Garamond" w:eastAsia="Arial Unicode MS" w:hAnsi="Garamond" w:cs="Mangal"/>
          <w:sz w:val="24"/>
          <w:szCs w:val="24"/>
          <w:lang w:val="en-GB"/>
        </w:rPr>
      </w:pPr>
    </w:p>
    <w:p w:rsidR="004235B2" w:rsidRPr="004235B2" w:rsidRDefault="004235B2" w:rsidP="004235B2">
      <w:pPr>
        <w:jc w:val="both"/>
        <w:rPr>
          <w:rFonts w:ascii="Garamond" w:eastAsia="Arial Unicode MS" w:hAnsi="Garamond" w:cs="Mangal"/>
          <w:sz w:val="24"/>
          <w:szCs w:val="24"/>
          <w:lang w:val="en-GB"/>
        </w:rPr>
      </w:pPr>
    </w:p>
    <w:p w:rsidR="004235B2" w:rsidRPr="004235B2" w:rsidRDefault="004235B2" w:rsidP="004235B2">
      <w:pPr>
        <w:jc w:val="both"/>
        <w:rPr>
          <w:rFonts w:ascii="Garamond" w:eastAsia="Arial Unicode MS" w:hAnsi="Garamond" w:cs="Mangal"/>
          <w:sz w:val="24"/>
          <w:szCs w:val="24"/>
          <w:lang w:val="en-GB"/>
        </w:rPr>
      </w:pPr>
      <w:r>
        <w:rPr>
          <w:rFonts w:ascii="Garamond" w:eastAsia="Arial Unicode MS" w:hAnsi="Garamond" w:cs="Mangal"/>
          <w:noProof/>
          <w:sz w:val="24"/>
          <w:szCs w:val="24"/>
        </w:rPr>
        <mc:AlternateContent>
          <mc:Choice Requires="wps">
            <w:drawing>
              <wp:anchor distT="0" distB="0" distL="114300" distR="114300" simplePos="0" relativeHeight="251683840" behindDoc="0" locked="0" layoutInCell="1" allowOverlap="1">
                <wp:simplePos x="0" y="0"/>
                <wp:positionH relativeFrom="column">
                  <wp:posOffset>2057400</wp:posOffset>
                </wp:positionH>
                <wp:positionV relativeFrom="paragraph">
                  <wp:posOffset>212090</wp:posOffset>
                </wp:positionV>
                <wp:extent cx="1600200" cy="5715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4235B2" w:rsidRPr="00703162" w:rsidRDefault="004235B2" w:rsidP="004235B2">
                            <w:pPr>
                              <w:shd w:val="clear" w:color="auto" w:fill="808080"/>
                              <w:jc w:val="center"/>
                              <w:rPr>
                                <w:b/>
                              </w:rPr>
                            </w:pPr>
                            <w:r w:rsidRPr="00703162">
                              <w:rPr>
                                <w:b/>
                              </w:rPr>
                              <w:t>LOCAL COURT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51" style="position:absolute;left:0;text-align:left;margin-left:162pt;margin-top:16.7pt;width:126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">
                <v:textbox>
                  <w:txbxContent>
                    <w:p w:rsidR="004235B2" w:rsidRPr="00703162" w:rsidRDefault="004235B2" w:rsidP="004235B2">
                      <w:pPr>
                        <w:shd w:val="clear" w:color="auto" w:fill="808080"/>
                        <w:jc w:val="center"/>
                        <w:rPr>
                          <w:b/>
                        </w:rPr>
                      </w:pPr>
                      <w:r w:rsidRPr="00703162">
                        <w:rPr>
                          <w:b/>
                        </w:rPr>
                        <w:t>LOCAL COURT</w:t>
                      </w:r>
                    </w:p>
                  </w:txbxContent>
                </v:textbox>
              </v:rect>
            </w:pict>
          </mc:Fallback>
        </mc:AlternateContent>
      </w:r>
    </w:p>
    <w:p w:rsidR="004235B2" w:rsidRPr="004235B2" w:rsidRDefault="004235B2" w:rsidP="004235B2">
      <w:pPr>
        <w:jc w:val="both"/>
        <w:rPr>
          <w:rFonts w:ascii="Garamond" w:eastAsia="Arial Unicode MS" w:hAnsi="Garamond" w:cs="Mangal"/>
          <w:sz w:val="24"/>
          <w:szCs w:val="24"/>
          <w:lang w:val="en-GB"/>
        </w:rPr>
      </w:pPr>
    </w:p>
    <w:p w:rsidR="004235B2" w:rsidRPr="004235B2" w:rsidRDefault="004235B2" w:rsidP="004235B2">
      <w:pPr>
        <w:jc w:val="both"/>
        <w:rPr>
          <w:rFonts w:ascii="Garamond" w:eastAsia="Arial Unicode MS" w:hAnsi="Garamond" w:cs="Mangal"/>
          <w:b/>
          <w:sz w:val="24"/>
          <w:szCs w:val="24"/>
          <w:lang w:val="en-GB"/>
        </w:rPr>
      </w:pPr>
      <w:r>
        <w:rPr>
          <w:rFonts w:ascii="Garamond" w:eastAsia="Arial Unicode MS" w:hAnsi="Garamond" w:cs="Mangal"/>
          <w:noProof/>
          <w:sz w:val="24"/>
          <w:szCs w:val="24"/>
        </w:rPr>
        <mc:AlternateContent>
          <mc:Choice Requires="wps">
            <w:drawing>
              <wp:anchor distT="0" distB="0" distL="114300" distR="114300" simplePos="0" relativeHeight="251682816" behindDoc="0" locked="0" layoutInCell="1" allowOverlap="1">
                <wp:simplePos x="0" y="0"/>
                <wp:positionH relativeFrom="column">
                  <wp:posOffset>457200</wp:posOffset>
                </wp:positionH>
                <wp:positionV relativeFrom="paragraph">
                  <wp:posOffset>71120</wp:posOffset>
                </wp:positionV>
                <wp:extent cx="1485900" cy="649605"/>
                <wp:effectExtent l="0" t="0" r="19050" b="1714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49605"/>
                        </a:xfrm>
                        <a:prstGeom prst="rect">
                          <a:avLst/>
                        </a:prstGeom>
                        <a:solidFill>
                          <a:srgbClr val="FFFFFF"/>
                        </a:solidFill>
                        <a:ln w="9525">
                          <a:solidFill>
                            <a:srgbClr val="000000"/>
                          </a:solidFill>
                          <a:miter lim="800000"/>
                          <a:headEnd/>
                          <a:tailEnd/>
                        </a:ln>
                      </wps:spPr>
                      <wps:txbx>
                        <w:txbxContent>
                          <w:p w:rsidR="004235B2" w:rsidRPr="00703162" w:rsidRDefault="004235B2" w:rsidP="004235B2">
                            <w:pPr>
                              <w:rPr>
                                <w:b/>
                              </w:rPr>
                            </w:pPr>
                            <w:r w:rsidRPr="00703162">
                              <w:rPr>
                                <w:b/>
                              </w:rPr>
                              <w:t>Traditional Courts of Chiefs</w:t>
                            </w:r>
                            <w:r>
                              <w:rPr>
                                <w:b/>
                              </w:rPr>
                              <w:t xml:space="preserve">, </w:t>
                            </w:r>
                            <w:r w:rsidRPr="00703162">
                              <w:rPr>
                                <w:b/>
                              </w:rPr>
                              <w:t>Indunas</w:t>
                            </w:r>
                            <w:r>
                              <w:rPr>
                                <w:b/>
                              </w:rPr>
                              <w:t xml:space="preserve"> and</w:t>
                            </w:r>
                            <w:r w:rsidRPr="00703162">
                              <w:rPr>
                                <w:b/>
                              </w:rPr>
                              <w:t xml:space="preserve"> head</w:t>
                            </w:r>
                            <w:r>
                              <w:rPr>
                                <w:b/>
                              </w:rPr>
                              <w:t>persons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52" style="position:absolute;left:0;text-align:left;margin-left:36pt;margin-top:5.6pt;width:117pt;height:5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">
                <v:textbox>
                  <w:txbxContent>
                    <w:p w:rsidR="004235B2" w:rsidRPr="00703162" w:rsidRDefault="004235B2" w:rsidP="004235B2">
                      <w:pPr>
                        <w:rPr>
                          <w:b/>
                        </w:rPr>
                      </w:pPr>
                      <w:r w:rsidRPr="00703162">
                        <w:rPr>
                          <w:b/>
                        </w:rPr>
                        <w:t>Traditional Courts of Chiefs</w:t>
                      </w:r>
                      <w:r>
                        <w:rPr>
                          <w:b/>
                        </w:rPr>
                        <w:t xml:space="preserve">, </w:t>
                      </w:r>
                      <w:r w:rsidRPr="00703162">
                        <w:rPr>
                          <w:b/>
                        </w:rPr>
                        <w:t>Indunas</w:t>
                      </w:r>
                      <w:r>
                        <w:rPr>
                          <w:b/>
                        </w:rPr>
                        <w:t xml:space="preserve"> and</w:t>
                      </w:r>
                      <w:r w:rsidRPr="00703162">
                        <w:rPr>
                          <w:b/>
                        </w:rPr>
                        <w:t xml:space="preserve"> head</w:t>
                      </w:r>
                      <w:r>
                        <w:rPr>
                          <w:b/>
                        </w:rPr>
                        <w:t>persons</w:t>
                      </w:r>
                    </w:p>
                  </w:txbxContent>
                </v:textbox>
              </v:rect>
            </w:pict>
          </mc:Fallback>
        </mc:AlternateContent>
      </w:r>
    </w:p>
    <w:p w:rsidR="004235B2" w:rsidRPr="004235B2" w:rsidRDefault="004235B2" w:rsidP="004235B2">
      <w:pPr>
        <w:jc w:val="both"/>
        <w:rPr>
          <w:rFonts w:ascii="Garamond" w:eastAsia="Arial Unicode MS" w:hAnsi="Garamond" w:cs="Mangal"/>
          <w:b/>
          <w:sz w:val="24"/>
          <w:szCs w:val="24"/>
          <w:lang w:val="en-GB"/>
        </w:rPr>
      </w:pPr>
      <w:r w:rsidRPr="004235B2">
        <w:rPr>
          <w:rFonts w:ascii="Garamond" w:eastAsia="Arial Unicode MS" w:hAnsi="Garamond" w:cs="Mangal"/>
          <w:b/>
          <w:sz w:val="24"/>
          <w:szCs w:val="24"/>
          <w:lang w:val="en-GB"/>
        </w:rPr>
        <w:t>i. The Supreme Court</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 xml:space="preserve">The Supreme Court is the highest court of the land.  All appeal cases taken to the Supreme Court end there. This means that if the Supreme Court decides on a matter, there is no room for </w:t>
      </w:r>
      <w:r w:rsidRPr="004235B2">
        <w:rPr>
          <w:rFonts w:ascii="Garamond" w:eastAsia="Arial Unicode MS" w:hAnsi="Garamond" w:cs="Mangal"/>
          <w:sz w:val="24"/>
          <w:szCs w:val="24"/>
          <w:lang w:val="en-GB"/>
        </w:rPr>
        <w:lastRenderedPageBreak/>
        <w:t>appeal. The only court of appeal against Supreme Court of Zambia is International Court of Justice that has power over matters that border on international conflicts.  Three judges sit to decide a case in the Supreme Court, unlike the High Court where only one judge sits to try a matter or hear an appeal from the lower court.</w:t>
      </w:r>
    </w:p>
    <w:p w:rsidR="004235B2" w:rsidRPr="004235B2" w:rsidRDefault="004235B2" w:rsidP="004235B2">
      <w:pPr>
        <w:jc w:val="both"/>
        <w:rPr>
          <w:rFonts w:ascii="Garamond" w:eastAsia="Arial Unicode MS" w:hAnsi="Garamond" w:cs="Mangal"/>
          <w:i/>
          <w:sz w:val="24"/>
          <w:szCs w:val="24"/>
          <w:lang w:val="en-GB"/>
        </w:rPr>
      </w:pPr>
    </w:p>
    <w:p w:rsidR="004235B2" w:rsidRPr="004235B2" w:rsidRDefault="004235B2" w:rsidP="004235B2">
      <w:pPr>
        <w:jc w:val="both"/>
        <w:rPr>
          <w:rFonts w:ascii="Garamond" w:eastAsia="Arial Unicode MS" w:hAnsi="Garamond" w:cs="Mangal"/>
          <w:b/>
          <w:sz w:val="24"/>
          <w:szCs w:val="24"/>
          <w:lang w:val="en-GB"/>
        </w:rPr>
      </w:pPr>
      <w:r w:rsidRPr="004235B2">
        <w:rPr>
          <w:rFonts w:ascii="Garamond" w:eastAsia="Arial Unicode MS" w:hAnsi="Garamond" w:cs="Mangal"/>
          <w:b/>
          <w:sz w:val="24"/>
          <w:szCs w:val="24"/>
          <w:lang w:val="en-GB"/>
        </w:rPr>
        <w:t>ii</w:t>
      </w:r>
      <w:r w:rsidRPr="004235B2">
        <w:rPr>
          <w:rFonts w:ascii="Garamond" w:eastAsia="Arial Unicode MS" w:hAnsi="Garamond" w:cs="Mangal"/>
          <w:b/>
          <w:i/>
          <w:sz w:val="24"/>
          <w:szCs w:val="24"/>
          <w:lang w:val="en-GB"/>
        </w:rPr>
        <w:t xml:space="preserve">. </w:t>
      </w:r>
      <w:r w:rsidRPr="004235B2">
        <w:rPr>
          <w:rFonts w:ascii="Garamond" w:eastAsia="Arial Unicode MS" w:hAnsi="Garamond" w:cs="Mangal"/>
          <w:b/>
          <w:sz w:val="24"/>
          <w:szCs w:val="24"/>
          <w:lang w:val="en-GB"/>
        </w:rPr>
        <w:t>The Land Tribunal</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 xml:space="preserve">The Lands Tribunal was established with a view to deal with cases that are specifically on land.  It is headed by a chairperson and deputy chairperson, </w:t>
      </w:r>
      <w:r w:rsidRPr="004235B2">
        <w:rPr>
          <w:rFonts w:ascii="Garamond" w:eastAsia="Arial Unicode MS" w:hAnsi="Garamond" w:cs="Mangal"/>
          <w:i/>
          <w:sz w:val="24"/>
          <w:szCs w:val="24"/>
          <w:lang w:val="en-GB"/>
        </w:rPr>
        <w:t>who shall be qualified to be Judge</w:t>
      </w:r>
      <w:r w:rsidRPr="004235B2">
        <w:rPr>
          <w:rFonts w:ascii="Garamond" w:eastAsia="Arial Unicode MS" w:hAnsi="Garamond" w:cs="Mangal"/>
          <w:sz w:val="24"/>
          <w:szCs w:val="24"/>
          <w:lang w:val="en-GB"/>
        </w:rPr>
        <w:t xml:space="preserve"> and </w:t>
      </w:r>
      <w:r w:rsidRPr="004235B2">
        <w:rPr>
          <w:rFonts w:ascii="Garamond" w:eastAsia="Arial Unicode MS" w:hAnsi="Garamond" w:cs="Mangal"/>
          <w:i/>
          <w:sz w:val="24"/>
          <w:szCs w:val="24"/>
          <w:lang w:val="en-GB"/>
        </w:rPr>
        <w:t>to be appointed as judge of the High Court</w:t>
      </w:r>
      <w:r w:rsidRPr="004235B2">
        <w:rPr>
          <w:rFonts w:ascii="Garamond" w:eastAsia="Arial Unicode MS" w:hAnsi="Garamond" w:cs="Mangal"/>
          <w:sz w:val="24"/>
          <w:szCs w:val="24"/>
          <w:lang w:val="en-GB"/>
        </w:rPr>
        <w:t xml:space="preserve"> respectively.  It comprises members who include:</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(a)</w:t>
      </w:r>
      <w:r w:rsidRPr="004235B2">
        <w:rPr>
          <w:rFonts w:ascii="Garamond" w:eastAsia="Arial Unicode MS" w:hAnsi="Garamond" w:cs="Mangal"/>
          <w:sz w:val="24"/>
          <w:szCs w:val="24"/>
          <w:lang w:val="en-GB"/>
        </w:rPr>
        <w:tab/>
        <w:t>an advocate (lawyer) from the Attorney General’s Chambers;</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(b)</w:t>
      </w:r>
      <w:r w:rsidRPr="004235B2">
        <w:rPr>
          <w:rFonts w:ascii="Garamond" w:eastAsia="Arial Unicode MS" w:hAnsi="Garamond" w:cs="Mangal"/>
          <w:sz w:val="24"/>
          <w:szCs w:val="24"/>
          <w:lang w:val="en-GB"/>
        </w:rPr>
        <w:tab/>
        <w:t>a registered land surveyor;</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(c)        a registered valuation surveyor;</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(d)</w:t>
      </w:r>
      <w:r w:rsidRPr="004235B2">
        <w:rPr>
          <w:rFonts w:ascii="Garamond" w:eastAsia="Arial Unicode MS" w:hAnsi="Garamond" w:cs="Mangal"/>
          <w:sz w:val="24"/>
          <w:szCs w:val="24"/>
          <w:lang w:val="en-GB"/>
        </w:rPr>
        <w:tab/>
        <w:t>a registered valuation surveyor;</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 xml:space="preserve"> (e)       up to three (3) people from the public and private sectors.</w:t>
      </w:r>
    </w:p>
    <w:p w:rsidR="004235B2" w:rsidRPr="004235B2" w:rsidRDefault="004235B2" w:rsidP="004235B2">
      <w:pPr>
        <w:jc w:val="both"/>
        <w:rPr>
          <w:rFonts w:ascii="Garamond" w:eastAsia="Arial Unicode MS" w:hAnsi="Garamond" w:cs="Mangal"/>
          <w:sz w:val="24"/>
          <w:szCs w:val="24"/>
          <w:lang w:val="en-GB"/>
        </w:rPr>
      </w:pPr>
    </w:p>
    <w:p w:rsidR="004235B2" w:rsidRPr="004235B2" w:rsidRDefault="004235B2" w:rsidP="004235B2">
      <w:pPr>
        <w:jc w:val="both"/>
        <w:rPr>
          <w:rFonts w:ascii="Garamond" w:eastAsia="Arial Unicode MS" w:hAnsi="Garamond" w:cs="Mangal"/>
          <w:b/>
          <w:sz w:val="24"/>
          <w:szCs w:val="24"/>
          <w:lang w:val="en-GB"/>
        </w:rPr>
      </w:pPr>
      <w:r w:rsidRPr="004235B2">
        <w:rPr>
          <w:rFonts w:ascii="Garamond" w:eastAsia="Arial Unicode MS" w:hAnsi="Garamond" w:cs="Mangal"/>
          <w:b/>
          <w:sz w:val="24"/>
          <w:szCs w:val="24"/>
          <w:lang w:val="en-GB"/>
        </w:rPr>
        <w:t>Powers of the Tribunal</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The Lands Tribunal has the powers to inquire, resolve any disputes affecting land rights and make awards including compensation upon proper inquiry into the disputes involving both customary and state land. The Tribunal has a duty to hear and determine appeals against a direction or decision of a person in authority relating to land under the lands laws which includes various chapters of the Zambian laws such as the Lands and Registry Deeds Act and the Housing Act. The lands tribunal can:</w:t>
      </w:r>
    </w:p>
    <w:p w:rsidR="004235B2" w:rsidRPr="004235B2" w:rsidRDefault="004235B2" w:rsidP="004235B2">
      <w:pPr>
        <w:numPr>
          <w:ilvl w:val="0"/>
          <w:numId w:val="5"/>
        </w:numPr>
        <w:contextualSpacing/>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Make  orders for the improvement of entries made in the Lands Register;</w:t>
      </w:r>
    </w:p>
    <w:p w:rsidR="004235B2" w:rsidRPr="004235B2" w:rsidRDefault="004235B2" w:rsidP="004235B2">
      <w:pPr>
        <w:numPr>
          <w:ilvl w:val="0"/>
          <w:numId w:val="5"/>
        </w:numPr>
        <w:contextualSpacing/>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Make orders for the deletion of certificates of title that it considers to have been falsely obtained or that it otherwise considers necessary to cancel.</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A person aggrieved with the decision by any public authority (acting on behalf of the president) to re-enter her/his land for any reason may appeal to the Lands Tribunal within 30 days. Public authority includes the Commissioner of Lands and the District Councils, but does not include chiefs who administer customary land. Therefore, one cannot bring to the Tribunal a complaint against a chief for or against an individual.</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 xml:space="preserve">A person cannot commence an action in the Subordinate Court or High Court and in the Lands Tribunal. It has to be in either one of them only.  Appeal from either the High Court or Lands Tribunal lies in the Supreme Court of Zambia. The Tribunal is a fast track court; therefore it is more preferred by members of the public.  However, it is based in Lusaka, which puts it beyond the reach of many people in far off place.  The Lands Tribunal can order a public authority to </w:t>
      </w:r>
      <w:r w:rsidRPr="004235B2">
        <w:rPr>
          <w:rFonts w:ascii="Garamond" w:eastAsia="Arial Unicode MS" w:hAnsi="Garamond" w:cs="Mangal"/>
          <w:sz w:val="24"/>
          <w:szCs w:val="24"/>
          <w:lang w:val="en-GB"/>
        </w:rPr>
        <w:lastRenderedPageBreak/>
        <w:t>process an application or to issue title to an applicant, or recommend cancellation of title and issuing it to another.  It can also order compensation for loss of one’s land.</w:t>
      </w:r>
    </w:p>
    <w:p w:rsidR="004235B2" w:rsidRPr="004235B2" w:rsidRDefault="004235B2" w:rsidP="004235B2">
      <w:pPr>
        <w:jc w:val="both"/>
        <w:rPr>
          <w:rFonts w:ascii="Garamond" w:eastAsia="Arial Unicode MS" w:hAnsi="Garamond" w:cs="Mangal"/>
          <w:i/>
          <w:sz w:val="24"/>
          <w:szCs w:val="24"/>
          <w:lang w:val="en-GB"/>
        </w:rPr>
      </w:pPr>
    </w:p>
    <w:p w:rsidR="004235B2" w:rsidRPr="004235B2" w:rsidRDefault="004235B2" w:rsidP="004235B2">
      <w:pPr>
        <w:jc w:val="both"/>
        <w:rPr>
          <w:rFonts w:ascii="Garamond" w:eastAsia="Arial Unicode MS" w:hAnsi="Garamond" w:cs="Mangal"/>
          <w:b/>
          <w:sz w:val="24"/>
          <w:szCs w:val="24"/>
          <w:lang w:val="en-GB"/>
        </w:rPr>
      </w:pPr>
      <w:r w:rsidRPr="004235B2">
        <w:rPr>
          <w:rFonts w:ascii="Garamond" w:eastAsia="Arial Unicode MS" w:hAnsi="Garamond" w:cs="Mangal"/>
          <w:b/>
          <w:sz w:val="24"/>
          <w:szCs w:val="24"/>
          <w:lang w:val="en-GB"/>
        </w:rPr>
        <w:t>iii. The Industrial Relations Court</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The Industrial Relations Court (IRC) is on the same level as the High Court and the Lands Tribunal, in the sense that appeals from the IRC also directly go to the Supreme Court. But unlike the Lands Tribunal, it hears and determines only matters relating to employment disputes; for examples dismissals and demotions at places of work.</w:t>
      </w:r>
    </w:p>
    <w:p w:rsidR="004235B2" w:rsidRPr="004235B2" w:rsidRDefault="004235B2" w:rsidP="004235B2">
      <w:pPr>
        <w:jc w:val="both"/>
        <w:rPr>
          <w:rFonts w:ascii="Garamond" w:eastAsia="Arial Unicode MS" w:hAnsi="Garamond" w:cs="Mangal"/>
          <w:b/>
          <w:sz w:val="24"/>
          <w:szCs w:val="24"/>
          <w:lang w:val="en-GB"/>
        </w:rPr>
      </w:pPr>
      <w:r w:rsidRPr="004235B2">
        <w:rPr>
          <w:rFonts w:ascii="Garamond" w:eastAsia="Arial Unicode MS" w:hAnsi="Garamond" w:cs="Mangal"/>
          <w:b/>
          <w:sz w:val="24"/>
          <w:szCs w:val="24"/>
          <w:lang w:val="en-GB"/>
        </w:rPr>
        <w:t>iv. The High Court</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The High Court is on the same level with the Lands Tribunal in the sense that appeals from the two structures go to the Supreme Court.</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The High Court can hear and determine any matter brought in by disputants, or matters on appeal from the lower courts, that is, the Subordinate Court and the Local Court, the latter being the lowest court in the judicial system, higher only to the Chief’s court.</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Matters of title to land can only be heard by the High Court and the Lands Tribunal, except in cases specified by the Subordinate Court Act.</w:t>
      </w:r>
    </w:p>
    <w:p w:rsidR="004235B2" w:rsidRPr="004235B2" w:rsidRDefault="004235B2" w:rsidP="004235B2">
      <w:pPr>
        <w:jc w:val="both"/>
        <w:rPr>
          <w:rFonts w:ascii="Garamond" w:eastAsia="Arial Unicode MS" w:hAnsi="Garamond" w:cs="Mangal"/>
          <w:b/>
          <w:sz w:val="24"/>
          <w:szCs w:val="24"/>
          <w:lang w:val="en-GB"/>
        </w:rPr>
      </w:pPr>
      <w:r w:rsidRPr="004235B2">
        <w:rPr>
          <w:rFonts w:ascii="Garamond" w:eastAsia="Arial Unicode MS" w:hAnsi="Garamond" w:cs="Mangal"/>
          <w:b/>
          <w:sz w:val="24"/>
          <w:szCs w:val="24"/>
          <w:lang w:val="en-GB"/>
        </w:rPr>
        <w:t>v. The Subordinate Court</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This court is commonly called the magistrates’ court. It operates only within a district and is empowered to hear and determine matters within the limits imposed by statute as well as customary law as long as it is not repellent to natural justice, good conscience or morality, or against any written law (statutory law). The court has power to hear and determine any action for the recovery of land where either the value of the land in question or the rent payable per annum is up to K6 million.</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Cases can be commenced in the Subordinate Court and go to the High Court on appeal (or for sentencing); and if a party is still not satisfied, the dispute can be referred to the Supreme Court as the last court to hear appeals.</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Disputes can also go to the magistrates courts on appeal from the Local Court.</w:t>
      </w:r>
    </w:p>
    <w:p w:rsidR="004235B2" w:rsidRPr="004235B2" w:rsidRDefault="004235B2" w:rsidP="004235B2">
      <w:pPr>
        <w:jc w:val="both"/>
        <w:rPr>
          <w:rFonts w:ascii="Garamond" w:eastAsia="Arial Unicode MS" w:hAnsi="Garamond" w:cs="Mangal"/>
          <w:b/>
          <w:sz w:val="24"/>
          <w:szCs w:val="24"/>
          <w:lang w:val="en-GB"/>
        </w:rPr>
      </w:pPr>
      <w:r w:rsidRPr="004235B2">
        <w:rPr>
          <w:rFonts w:ascii="Garamond" w:eastAsia="Arial Unicode MS" w:hAnsi="Garamond" w:cs="Mangal"/>
          <w:b/>
          <w:sz w:val="24"/>
          <w:szCs w:val="24"/>
          <w:lang w:val="en-GB"/>
        </w:rPr>
        <w:t>vi. The Local Court</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At the bottom of the court structure is the Local Court which has the power to hear and determine matters to which customary law applies.</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 xml:space="preserve">Up to 80% of the Zambian population is governed by customary laws in their ways of life, especially the personal laws of marriage, divorce, custody and maintenance of children as well as devolution of property, among others. As such, local courts are found at all district and provincial centres. Their procedures are simple and easy to follow, and this makes the local court the </w:t>
      </w:r>
      <w:r w:rsidRPr="004235B2">
        <w:rPr>
          <w:rFonts w:ascii="Garamond" w:eastAsia="Arial Unicode MS" w:hAnsi="Garamond" w:cs="Mangal"/>
          <w:i/>
          <w:sz w:val="24"/>
          <w:szCs w:val="24"/>
          <w:lang w:val="en-GB"/>
        </w:rPr>
        <w:t>people’s court</w:t>
      </w:r>
      <w:r w:rsidRPr="004235B2">
        <w:rPr>
          <w:rFonts w:ascii="Garamond" w:eastAsia="Arial Unicode MS" w:hAnsi="Garamond" w:cs="Mangal"/>
          <w:sz w:val="24"/>
          <w:szCs w:val="24"/>
          <w:lang w:val="en-GB"/>
        </w:rPr>
        <w:t xml:space="preserve">.  Lawyers do not have the right to appear and defend (or prosecute) cases in local </w:t>
      </w:r>
      <w:r w:rsidRPr="004235B2">
        <w:rPr>
          <w:rFonts w:ascii="Garamond" w:eastAsia="Arial Unicode MS" w:hAnsi="Garamond" w:cs="Mangal"/>
          <w:sz w:val="24"/>
          <w:szCs w:val="24"/>
          <w:lang w:val="en-GB"/>
        </w:rPr>
        <w:lastRenderedPageBreak/>
        <w:t>courts. All cases relating to land and the value of the estate exceedingK10million cannot be tried in the local courts but be recommended into the High Court and not to Subordinate courts.</w:t>
      </w:r>
    </w:p>
    <w:p w:rsidR="004235B2" w:rsidRPr="004235B2" w:rsidRDefault="004235B2" w:rsidP="004235B2">
      <w:pPr>
        <w:jc w:val="both"/>
        <w:rPr>
          <w:rFonts w:ascii="Garamond" w:eastAsia="Arial Unicode MS" w:hAnsi="Garamond" w:cs="Mangal"/>
          <w:b/>
          <w:sz w:val="24"/>
          <w:szCs w:val="24"/>
          <w:lang w:val="en-GB"/>
        </w:rPr>
      </w:pPr>
      <w:r w:rsidRPr="004235B2">
        <w:rPr>
          <w:rFonts w:ascii="Garamond" w:eastAsia="Arial Unicode MS" w:hAnsi="Garamond" w:cs="Mangal"/>
          <w:b/>
          <w:sz w:val="24"/>
          <w:szCs w:val="24"/>
          <w:lang w:val="en-GB"/>
        </w:rPr>
        <w:t>vii. Chiefs Courts</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This court does not form part of the judicial system.  It is there by virtue of customary law and practice. Customary land is land held by chiefs for the benefit of their people.  Land is specifically alienated to families and individuals upon application, usually by word of mouth.  Thus, usually people of the same ethnic group live together and have the same customs regulating their ways of life.  As traditional rulers, chiefs have authority over their people and are empowered to govern their subjects except with respect to serious crimes such as murder.  As such, they do sit as traditional courts to settle land disputes and disputes relating to any aspect of their subjects’ lives. There is no appeal from a chief’s court.  However, a party aggrieved by the decision of a chief may commence an action in the local court and appeal from there to the subordinate (magistrate) court; and to the High Court and from there to the Supreme Court where the decision of the court is final. Some of the appeals can come direct from the local courts, especially if the couple is married under the Marriage Act and disputes on land that is in customary tenure systems.</w:t>
      </w:r>
    </w:p>
    <w:p w:rsidR="004235B2" w:rsidRPr="004235B2" w:rsidRDefault="004235B2" w:rsidP="004235B2">
      <w:pPr>
        <w:jc w:val="both"/>
        <w:rPr>
          <w:rFonts w:ascii="Garamond" w:eastAsia="Calibri" w:hAnsi="Garamond" w:cs="Times New Roman"/>
          <w:lang w:val="en-GB"/>
        </w:rPr>
      </w:pPr>
      <w:bookmarkStart w:id="60" w:name="_Toc336426624"/>
      <w:r w:rsidRPr="004235B2">
        <w:rPr>
          <w:rFonts w:ascii="Garamond" w:eastAsia="Calibri" w:hAnsi="Garamond" w:cs="Times New Roman"/>
          <w:b/>
          <w:sz w:val="28"/>
          <w:lang w:val="en-GB"/>
        </w:rPr>
        <w:t>Out of Court Settlement</w:t>
      </w:r>
      <w:bookmarkEnd w:id="60"/>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 xml:space="preserve">Disputes do not have to go to court.  Parties can agree to solve the dispute on their own, or with the help of relatives, the church and NGOs such as the ZLA.  ZLA can also advise parties to channel their disputes through appropriate authorities.     </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 xml:space="preserve">                                                                                                                                                                                                                                                                                                                                                                                                                                                       The Chief Registrar and the Commissioner of Lands also have administrative powers to resolve disputes and problems relating to land.  An unsatisfied party can still take the dispute to court, with the right of appeal all the way to the Supreme Court.</w:t>
      </w:r>
    </w:p>
    <w:p w:rsidR="004235B2" w:rsidRPr="004235B2" w:rsidRDefault="004235B2" w:rsidP="004235B2">
      <w:pPr>
        <w:jc w:val="both"/>
        <w:rPr>
          <w:rFonts w:ascii="Garamond" w:eastAsia="Arial Unicode MS" w:hAnsi="Garamond" w:cs="Mangal"/>
          <w:b/>
          <w:sz w:val="24"/>
          <w:szCs w:val="24"/>
          <w:lang w:val="en-GB"/>
        </w:rPr>
      </w:pPr>
      <w:r w:rsidRPr="004235B2">
        <w:rPr>
          <w:rFonts w:ascii="Garamond" w:eastAsia="Arial Unicode MS" w:hAnsi="Garamond" w:cs="Mangal"/>
          <w:b/>
          <w:sz w:val="24"/>
          <w:szCs w:val="24"/>
          <w:lang w:val="en-GB"/>
        </w:rPr>
        <w:t>Caveat</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 xml:space="preserve">A caveat is an entry made at the Ministry of Lands restraining a person from selling, mortgaging or taking any other action with respect to the land in dispute.  </w:t>
      </w:r>
    </w:p>
    <w:p w:rsidR="004235B2" w:rsidRPr="004235B2" w:rsidRDefault="004235B2" w:rsidP="004235B2">
      <w:pPr>
        <w:jc w:val="both"/>
        <w:rPr>
          <w:rFonts w:ascii="Garamond" w:eastAsia="Arial Unicode MS" w:hAnsi="Garamond" w:cs="Mangal"/>
          <w:sz w:val="24"/>
          <w:szCs w:val="24"/>
          <w:lang w:val="en-GB"/>
        </w:rPr>
      </w:pPr>
      <w:r w:rsidRPr="004235B2">
        <w:rPr>
          <w:rFonts w:ascii="Garamond" w:eastAsia="Arial Unicode MS" w:hAnsi="Garamond" w:cs="Mangal"/>
          <w:sz w:val="24"/>
          <w:szCs w:val="24"/>
          <w:lang w:val="en-GB"/>
        </w:rPr>
        <w:t>Nothing can be done about the caveated property without the knowledge and/or consent of the caveator (the person who put a caveat on property). It may be likened to a ruling, which is an order given by court warning a person from doing something until the court fully determines the rights of the parties.</w:t>
      </w:r>
    </w:p>
    <w:p w:rsidR="004235B2" w:rsidRPr="004235B2" w:rsidRDefault="004235B2" w:rsidP="004235B2">
      <w:pPr>
        <w:jc w:val="both"/>
        <w:rPr>
          <w:rFonts w:ascii="Garamond" w:eastAsia="Calibri" w:hAnsi="Garamond" w:cs="Times New Roman"/>
          <w:b/>
          <w:sz w:val="28"/>
          <w:lang w:val="en-GB"/>
        </w:rPr>
      </w:pPr>
      <w:bookmarkStart w:id="61" w:name="_Toc336426625"/>
    </w:p>
    <w:p w:rsidR="004235B2" w:rsidRPr="004235B2" w:rsidRDefault="004235B2" w:rsidP="004235B2">
      <w:pPr>
        <w:jc w:val="both"/>
        <w:rPr>
          <w:rFonts w:ascii="Garamond" w:eastAsia="Calibri" w:hAnsi="Garamond" w:cs="Times New Roman"/>
          <w:b/>
          <w:sz w:val="28"/>
          <w:lang w:val="en-GB"/>
        </w:rPr>
      </w:pPr>
    </w:p>
    <w:p w:rsidR="004235B2" w:rsidRPr="004235B2" w:rsidRDefault="004235B2" w:rsidP="004235B2">
      <w:pPr>
        <w:jc w:val="both"/>
        <w:rPr>
          <w:rFonts w:ascii="Garamond" w:eastAsia="Calibri" w:hAnsi="Garamond" w:cs="Times New Roman"/>
          <w:b/>
          <w:sz w:val="28"/>
          <w:lang w:val="en-GB"/>
        </w:rPr>
      </w:pPr>
    </w:p>
    <w:p w:rsidR="004235B2" w:rsidRPr="004235B2" w:rsidRDefault="004235B2" w:rsidP="004235B2">
      <w:pPr>
        <w:jc w:val="both"/>
        <w:rPr>
          <w:rFonts w:ascii="Garamond" w:eastAsia="Calibri" w:hAnsi="Garamond" w:cs="Times New Roman"/>
          <w:lang w:val="en-GB"/>
        </w:rPr>
      </w:pPr>
      <w:r w:rsidRPr="004235B2">
        <w:rPr>
          <w:rFonts w:ascii="Garamond" w:eastAsia="Calibri" w:hAnsi="Garamond" w:cs="Times New Roman"/>
          <w:b/>
          <w:sz w:val="28"/>
          <w:lang w:val="en-GB"/>
        </w:rPr>
        <w:t>Resolution of disputes over customary land</w:t>
      </w:r>
      <w:bookmarkEnd w:id="61"/>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 xml:space="preserve">Disputes on customary land are resolved by such means as the traditional court system, the interventions of traditional leadership (chiefs and or headmen or women) or even the formal court system, if the first two fail. It is important to note that disputes in land are influenced by different factors which include ignorance, overpopulation, and greed by the leadership as well certain individuals on land who may not follow acquisition procedures and legal provisions for landholding on the part of the public than anything else. Otherwise how else can one explain the situation where </w:t>
      </w:r>
      <w:r w:rsidRPr="004235B2">
        <w:rPr>
          <w:rFonts w:ascii="Garamond" w:eastAsia="Calibri" w:hAnsi="Garamond" w:cs="Times New Roman"/>
          <w:i/>
          <w:sz w:val="24"/>
          <w:szCs w:val="24"/>
          <w:lang w:val="en-GB"/>
        </w:rPr>
        <w:t>squatters</w:t>
      </w:r>
      <w:r w:rsidRPr="004235B2">
        <w:rPr>
          <w:rFonts w:ascii="Garamond" w:eastAsia="Calibri" w:hAnsi="Garamond" w:cs="Times New Roman"/>
          <w:sz w:val="24"/>
          <w:szCs w:val="24"/>
          <w:lang w:val="en-GB"/>
        </w:rPr>
        <w:t xml:space="preserve"> claim ownership to land that was never granted to them by anyone in authority?</w:t>
      </w:r>
    </w:p>
    <w:p w:rsidR="004235B2" w:rsidRPr="004235B2" w:rsidRDefault="004235B2" w:rsidP="004235B2">
      <w:pPr>
        <w:jc w:val="both"/>
        <w:rPr>
          <w:rFonts w:ascii="Garamond" w:eastAsia="Calibri" w:hAnsi="Garamond" w:cs="Times New Roman"/>
          <w:sz w:val="24"/>
          <w:szCs w:val="24"/>
          <w:lang w:val="en-GB"/>
        </w:rPr>
      </w:pPr>
      <w:r>
        <w:rPr>
          <w:rFonts w:ascii="Garamond" w:eastAsia="Calibri" w:hAnsi="Garamond"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86360</wp:posOffset>
                </wp:positionH>
                <wp:positionV relativeFrom="paragraph">
                  <wp:posOffset>220345</wp:posOffset>
                </wp:positionV>
                <wp:extent cx="5555615" cy="1664970"/>
                <wp:effectExtent l="0" t="0" r="2603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5615" cy="1664970"/>
                        </a:xfrm>
                        <a:prstGeom prst="rect">
                          <a:avLst/>
                        </a:prstGeom>
                        <a:solidFill>
                          <a:srgbClr val="FFFFFF"/>
                        </a:solidFill>
                        <a:ln w="9525">
                          <a:solidFill>
                            <a:srgbClr val="000000"/>
                          </a:solidFill>
                          <a:miter lim="800000"/>
                          <a:headEnd/>
                          <a:tailEnd/>
                        </a:ln>
                      </wps:spPr>
                      <wps:txbx>
                        <w:txbxContent>
                          <w:p w:rsidR="004235B2" w:rsidRDefault="004235B2" w:rsidP="004235B2">
                            <w:pPr>
                              <w:rPr>
                                <w:b/>
                                <w:sz w:val="24"/>
                                <w:szCs w:val="24"/>
                              </w:rPr>
                            </w:pPr>
                            <w:r w:rsidRPr="00325E1C">
                              <w:rPr>
                                <w:b/>
                                <w:sz w:val="24"/>
                                <w:szCs w:val="24"/>
                              </w:rPr>
                              <w:t>EXCERCISE</w:t>
                            </w:r>
                          </w:p>
                          <w:p w:rsidR="004235B2" w:rsidRPr="00C77F58" w:rsidRDefault="004235B2" w:rsidP="004235B2">
                            <w:pPr>
                              <w:rPr>
                                <w:sz w:val="24"/>
                                <w:szCs w:val="24"/>
                              </w:rPr>
                            </w:pPr>
                            <w:r w:rsidRPr="00C77F58">
                              <w:rPr>
                                <w:sz w:val="24"/>
                                <w:szCs w:val="24"/>
                              </w:rPr>
                              <w:t>What type of cases would you take to?</w:t>
                            </w:r>
                          </w:p>
                          <w:p w:rsidR="004235B2" w:rsidRPr="00C77F58" w:rsidRDefault="004235B2" w:rsidP="004235B2">
                            <w:pPr>
                              <w:pStyle w:val="ListParagraph"/>
                              <w:numPr>
                                <w:ilvl w:val="0"/>
                                <w:numId w:val="39"/>
                              </w:numPr>
                              <w:rPr>
                                <w:sz w:val="24"/>
                                <w:szCs w:val="24"/>
                              </w:rPr>
                            </w:pPr>
                            <w:r w:rsidRPr="00C77F58">
                              <w:rPr>
                                <w:sz w:val="24"/>
                                <w:szCs w:val="24"/>
                              </w:rPr>
                              <w:t>The traditional court</w:t>
                            </w:r>
                            <w:r>
                              <w:rPr>
                                <w:sz w:val="24"/>
                                <w:szCs w:val="24"/>
                              </w:rPr>
                              <w:t>?</w:t>
                            </w:r>
                          </w:p>
                          <w:p w:rsidR="004235B2" w:rsidRPr="00C77F58" w:rsidRDefault="004235B2" w:rsidP="004235B2">
                            <w:pPr>
                              <w:pStyle w:val="ListParagraph"/>
                              <w:numPr>
                                <w:ilvl w:val="0"/>
                                <w:numId w:val="39"/>
                              </w:numPr>
                              <w:rPr>
                                <w:sz w:val="24"/>
                                <w:szCs w:val="24"/>
                              </w:rPr>
                            </w:pPr>
                            <w:r w:rsidRPr="00C77F58">
                              <w:rPr>
                                <w:sz w:val="24"/>
                                <w:szCs w:val="24"/>
                              </w:rPr>
                              <w:t>The local court</w:t>
                            </w:r>
                            <w:r>
                              <w:rPr>
                                <w:sz w:val="24"/>
                                <w:szCs w:val="24"/>
                              </w:rPr>
                              <w:t>?</w:t>
                            </w:r>
                          </w:p>
                          <w:p w:rsidR="004235B2" w:rsidRPr="00C77F58" w:rsidRDefault="004235B2" w:rsidP="004235B2">
                            <w:pPr>
                              <w:pStyle w:val="ListParagraph"/>
                              <w:numPr>
                                <w:ilvl w:val="0"/>
                                <w:numId w:val="39"/>
                              </w:numPr>
                              <w:rPr>
                                <w:sz w:val="24"/>
                                <w:szCs w:val="24"/>
                              </w:rPr>
                            </w:pPr>
                            <w:r w:rsidRPr="00C77F58">
                              <w:rPr>
                                <w:sz w:val="24"/>
                                <w:szCs w:val="24"/>
                              </w:rPr>
                              <w:t>The lands tribunal</w:t>
                            </w:r>
                            <w:r>
                              <w:rPr>
                                <w:sz w:val="24"/>
                                <w:szCs w:val="24"/>
                              </w:rPr>
                              <w:t>?</w:t>
                            </w:r>
                          </w:p>
                          <w:p w:rsidR="004235B2" w:rsidRDefault="004235B2" w:rsidP="00423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53" style="position:absolute;left:0;text-align:left;margin-left:6.8pt;margin-top:17.35pt;width:437.45pt;height:13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">
                <v:textbox>
                  <w:txbxContent>
                    <w:p w:rsidR="004235B2" w:rsidRDefault="004235B2" w:rsidP="004235B2">
                      <w:pPr>
                        <w:rPr>
                          <w:b/>
                          <w:sz w:val="24"/>
                          <w:szCs w:val="24"/>
                        </w:rPr>
                      </w:pPr>
                      <w:r w:rsidRPr="00325E1C">
                        <w:rPr>
                          <w:b/>
                          <w:sz w:val="24"/>
                          <w:szCs w:val="24"/>
                        </w:rPr>
                        <w:t>EXCERCISE</w:t>
                      </w:r>
                    </w:p>
                    <w:p w:rsidR="004235B2" w:rsidRPr="00C77F58" w:rsidRDefault="004235B2" w:rsidP="004235B2">
                      <w:pPr>
                        <w:rPr>
                          <w:sz w:val="24"/>
                          <w:szCs w:val="24"/>
                        </w:rPr>
                      </w:pPr>
                      <w:r w:rsidRPr="00C77F58">
                        <w:rPr>
                          <w:sz w:val="24"/>
                          <w:szCs w:val="24"/>
                        </w:rPr>
                        <w:t>What type of cases would you take to?</w:t>
                      </w:r>
                    </w:p>
                    <w:p w:rsidR="004235B2" w:rsidRPr="00C77F58" w:rsidRDefault="004235B2" w:rsidP="004235B2">
                      <w:pPr>
                        <w:pStyle w:val="ListParagraph"/>
                        <w:numPr>
                          <w:ilvl w:val="0"/>
                          <w:numId w:val="39"/>
                        </w:numPr>
                        <w:rPr>
                          <w:sz w:val="24"/>
                          <w:szCs w:val="24"/>
                        </w:rPr>
                      </w:pPr>
                      <w:r w:rsidRPr="00C77F58">
                        <w:rPr>
                          <w:sz w:val="24"/>
                          <w:szCs w:val="24"/>
                        </w:rPr>
                        <w:t>The traditional court</w:t>
                      </w:r>
                      <w:r>
                        <w:rPr>
                          <w:sz w:val="24"/>
                          <w:szCs w:val="24"/>
                        </w:rPr>
                        <w:t>?</w:t>
                      </w:r>
                    </w:p>
                    <w:p w:rsidR="004235B2" w:rsidRPr="00C77F58" w:rsidRDefault="004235B2" w:rsidP="004235B2">
                      <w:pPr>
                        <w:pStyle w:val="ListParagraph"/>
                        <w:numPr>
                          <w:ilvl w:val="0"/>
                          <w:numId w:val="39"/>
                        </w:numPr>
                        <w:rPr>
                          <w:sz w:val="24"/>
                          <w:szCs w:val="24"/>
                        </w:rPr>
                      </w:pPr>
                      <w:r w:rsidRPr="00C77F58">
                        <w:rPr>
                          <w:sz w:val="24"/>
                          <w:szCs w:val="24"/>
                        </w:rPr>
                        <w:t>The local court</w:t>
                      </w:r>
                      <w:r>
                        <w:rPr>
                          <w:sz w:val="24"/>
                          <w:szCs w:val="24"/>
                        </w:rPr>
                        <w:t>?</w:t>
                      </w:r>
                    </w:p>
                    <w:p w:rsidR="004235B2" w:rsidRPr="00C77F58" w:rsidRDefault="004235B2" w:rsidP="004235B2">
                      <w:pPr>
                        <w:pStyle w:val="ListParagraph"/>
                        <w:numPr>
                          <w:ilvl w:val="0"/>
                          <w:numId w:val="39"/>
                        </w:numPr>
                        <w:rPr>
                          <w:sz w:val="24"/>
                          <w:szCs w:val="24"/>
                        </w:rPr>
                      </w:pPr>
                      <w:r w:rsidRPr="00C77F58">
                        <w:rPr>
                          <w:sz w:val="24"/>
                          <w:szCs w:val="24"/>
                        </w:rPr>
                        <w:t>The lands tribunal</w:t>
                      </w:r>
                      <w:r>
                        <w:rPr>
                          <w:sz w:val="24"/>
                          <w:szCs w:val="24"/>
                        </w:rPr>
                        <w:t>?</w:t>
                      </w:r>
                    </w:p>
                    <w:p w:rsidR="004235B2" w:rsidRDefault="004235B2" w:rsidP="004235B2"/>
                  </w:txbxContent>
                </v:textbox>
              </v:rect>
            </w:pict>
          </mc:Fallback>
        </mc:AlternateContent>
      </w: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Conclusion</w:t>
      </w:r>
    </w:p>
    <w:p w:rsidR="004235B2" w:rsidRPr="004235B2" w:rsidRDefault="004235B2" w:rsidP="004235B2">
      <w:pPr>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 every point of human habitation conflicts sometimes are inevitable for various reasons.   However, it is important to know the best ways of dealing with disputes should they arise. Community members should know the possible causes of conflict and, by all means, follow laws and prevent disputes. However, in the event that a dispute cannot be avoided, community members must learn the correct channels of resolving disputes and not take matters in their own hands.</w:t>
      </w:r>
    </w:p>
    <w:p w:rsidR="004235B2" w:rsidRPr="004235B2" w:rsidRDefault="004235B2" w:rsidP="004235B2">
      <w:pPr>
        <w:spacing w:after="0" w:line="240" w:lineRule="auto"/>
        <w:rPr>
          <w:rFonts w:ascii="Garamond" w:eastAsia="Calibri" w:hAnsi="Garamond" w:cs="Times New Roman"/>
          <w:sz w:val="24"/>
          <w:szCs w:val="24"/>
          <w:lang w:val="en-GB"/>
        </w:rPr>
      </w:pPr>
      <w:r w:rsidRPr="004235B2">
        <w:rPr>
          <w:rFonts w:ascii="Garamond" w:eastAsia="Calibri" w:hAnsi="Garamond" w:cs="Times New Roman"/>
          <w:sz w:val="24"/>
          <w:szCs w:val="24"/>
          <w:lang w:val="en-GB"/>
        </w:rPr>
        <w:br w:type="page"/>
      </w:r>
    </w:p>
    <w:p w:rsidR="004235B2" w:rsidRPr="004235B2" w:rsidRDefault="004235B2" w:rsidP="004235B2">
      <w:pPr>
        <w:jc w:val="both"/>
        <w:rPr>
          <w:rFonts w:ascii="Garamond" w:eastAsia="Calibri" w:hAnsi="Garamond" w:cs="Times New Roman"/>
          <w:lang w:val="en-GB"/>
        </w:rPr>
      </w:pPr>
      <w:r w:rsidRPr="004235B2">
        <w:rPr>
          <w:rFonts w:ascii="Garamond" w:eastAsia="Calibri" w:hAnsi="Garamond" w:cs="Times New Roman"/>
          <w:b/>
          <w:sz w:val="28"/>
          <w:szCs w:val="28"/>
          <w:lang w:val="en-GB"/>
        </w:rPr>
        <w:lastRenderedPageBreak/>
        <w:t xml:space="preserve">18. </w:t>
      </w:r>
      <w:r w:rsidRPr="004235B2">
        <w:rPr>
          <w:rFonts w:ascii="Garamond" w:eastAsia="Calibri" w:hAnsi="Garamond" w:cs="Times New Roman"/>
          <w:lang w:val="en-GB"/>
        </w:rPr>
        <w:t>Land and other natural resource rights</w:t>
      </w:r>
    </w:p>
    <w:p w:rsidR="004235B2" w:rsidRPr="004235B2" w:rsidRDefault="004235B2" w:rsidP="004235B2">
      <w:pPr>
        <w:spacing w:line="360" w:lineRule="auto"/>
        <w:jc w:val="both"/>
        <w:rPr>
          <w:rFonts w:ascii="Garamond" w:eastAsia="Calibri" w:hAnsi="Garamond" w:cs="Times New Roman"/>
          <w:b/>
          <w:lang w:val="en-GB"/>
        </w:rPr>
      </w:pPr>
      <w:r w:rsidRPr="004235B2">
        <w:rPr>
          <w:rFonts w:ascii="Garamond" w:eastAsia="Calibri" w:hAnsi="Garamond" w:cs="Times New Roman"/>
          <w:b/>
          <w:lang w:val="en-GB"/>
        </w:rPr>
        <w:t>Learning objectives</w:t>
      </w:r>
    </w:p>
    <w:p w:rsidR="004235B2" w:rsidRPr="004235B2" w:rsidRDefault="004235B2" w:rsidP="004235B2">
      <w:pPr>
        <w:numPr>
          <w:ilvl w:val="0"/>
          <w:numId w:val="12"/>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Distinguish between rights relating to various types of natural resources, including wildlife, mineral and water rights.</w:t>
      </w:r>
    </w:p>
    <w:p w:rsidR="004235B2" w:rsidRPr="004235B2" w:rsidRDefault="004235B2" w:rsidP="004235B2">
      <w:pPr>
        <w:numPr>
          <w:ilvl w:val="0"/>
          <w:numId w:val="12"/>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Negotiate and defend their natural resource rights</w:t>
      </w:r>
    </w:p>
    <w:p w:rsidR="004235B2" w:rsidRPr="004235B2" w:rsidRDefault="004235B2" w:rsidP="004235B2">
      <w:pPr>
        <w:spacing w:line="360" w:lineRule="auto"/>
        <w:jc w:val="both"/>
        <w:rPr>
          <w:rFonts w:ascii="Garamond" w:eastAsia="Calibri" w:hAnsi="Garamond" w:cs="Times New Roman"/>
          <w:b/>
          <w:lang w:val="en-GB"/>
        </w:rPr>
      </w:pPr>
      <w:r w:rsidRPr="004235B2">
        <w:rPr>
          <w:rFonts w:ascii="Garamond" w:eastAsia="Calibri" w:hAnsi="Garamond" w:cs="Times New Roman"/>
          <w:b/>
          <w:lang w:val="en-GB"/>
        </w:rPr>
        <w:t>Introduction</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We have discussed a few examples of land rights that individuals or groups may be entitled to. However, it is important to note that land is the basis for various types of natural resources. These resources include minerals, water, forests and wildlife resources. It is important to note here, that in our country, having ownership to a parcel of land, does not necessarily mean you have rights over these resources. There are separate laws that govern the exercise of rights over such resources. Thus in this section, we will look at rights with respect to minerals, water and wildlife resources.</w:t>
      </w:r>
    </w:p>
    <w:p w:rsidR="004235B2" w:rsidRPr="004235B2" w:rsidRDefault="004235B2" w:rsidP="004235B2">
      <w:pPr>
        <w:spacing w:line="360" w:lineRule="auto"/>
        <w:jc w:val="both"/>
        <w:rPr>
          <w:rFonts w:ascii="Garamond" w:eastAsia="Calibri" w:hAnsi="Garamond" w:cs="Times New Roman"/>
          <w:b/>
          <w:lang w:val="en-GB"/>
        </w:rPr>
      </w:pPr>
      <w:r>
        <w:rPr>
          <w:rFonts w:ascii="Garamond" w:eastAsia="Calibri" w:hAnsi="Garamond" w:cs="Times New Roman"/>
          <w:b/>
          <w:i/>
          <w:noProof/>
        </w:rPr>
        <mc:AlternateContent>
          <mc:Choice Requires="wps">
            <w:drawing>
              <wp:anchor distT="0" distB="0" distL="114300" distR="114300" simplePos="0" relativeHeight="251708416" behindDoc="0" locked="0" layoutInCell="1" allowOverlap="1">
                <wp:simplePos x="0" y="0"/>
                <wp:positionH relativeFrom="column">
                  <wp:posOffset>35560</wp:posOffset>
                </wp:positionH>
                <wp:positionV relativeFrom="paragraph">
                  <wp:posOffset>341630</wp:posOffset>
                </wp:positionV>
                <wp:extent cx="5038090" cy="1116330"/>
                <wp:effectExtent l="0" t="0" r="10160" b="26670"/>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8090" cy="11163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235B2" w:rsidRPr="00D94FE2" w:rsidRDefault="004235B2" w:rsidP="004235B2">
                            <w:pPr>
                              <w:rPr>
                                <w:b/>
                                <w:i/>
                              </w:rPr>
                            </w:pPr>
                            <w:r>
                              <w:rPr>
                                <w:b/>
                                <w:i/>
                              </w:rPr>
                              <w:t xml:space="preserve">Group </w:t>
                            </w:r>
                            <w:r w:rsidRPr="00D94FE2">
                              <w:rPr>
                                <w:b/>
                                <w:i/>
                              </w:rPr>
                              <w:t>Discussion</w:t>
                            </w:r>
                          </w:p>
                          <w:p w:rsidR="004235B2" w:rsidRPr="00B166E4" w:rsidRDefault="004235B2" w:rsidP="004235B2">
                            <w:r w:rsidRPr="00B166E4">
                              <w:t>What sort of conflicts often emerge over mining and minerals?</w:t>
                            </w:r>
                          </w:p>
                          <w:p w:rsidR="004235B2" w:rsidRPr="00B166E4" w:rsidRDefault="004235B2" w:rsidP="004235B2">
                            <w:r w:rsidRPr="00B166E4">
                              <w:t>What is the difference between surface land rights and mineral rights?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52" o:spid="_x0000_s1054" style="position:absolute;left:0;text-align:left;margin-left:2.8pt;margin-top:26.9pt;width:396.7pt;height:8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" fillcolor="white [3201]" strokecolor="#f79646 [3209]" strokeweight="2pt">
                <v:path arrowok="t"/>
                <v:textbox>
                  <w:txbxContent>
                    <w:p w:rsidR="004235B2" w:rsidRPr="00D94FE2" w:rsidRDefault="004235B2" w:rsidP="004235B2">
                      <w:pPr>
                        <w:rPr>
                          <w:b/>
                          <w:i/>
                        </w:rPr>
                      </w:pPr>
                      <w:r>
                        <w:rPr>
                          <w:b/>
                          <w:i/>
                        </w:rPr>
                        <w:t xml:space="preserve">Group </w:t>
                      </w:r>
                      <w:r w:rsidRPr="00D94FE2">
                        <w:rPr>
                          <w:b/>
                          <w:i/>
                        </w:rPr>
                        <w:t>Discussion</w:t>
                      </w:r>
                    </w:p>
                    <w:p w:rsidR="004235B2" w:rsidRPr="00B166E4" w:rsidRDefault="004235B2" w:rsidP="004235B2">
                      <w:r w:rsidRPr="00B166E4">
                        <w:t>What sort of conflicts often emerge over mining and minerals?</w:t>
                      </w:r>
                    </w:p>
                    <w:p w:rsidR="004235B2" w:rsidRPr="00B166E4" w:rsidRDefault="004235B2" w:rsidP="004235B2">
                      <w:r w:rsidRPr="00B166E4">
                        <w:t>What is the difference between surface land rights and mineral rights?</w:t>
                      </w:r>
                    </w:p>
                  </w:txbxContent>
                </v:textbox>
              </v:roundrect>
            </w:pict>
          </mc:Fallback>
        </mc:AlternateContent>
      </w:r>
      <w:r w:rsidRPr="004235B2">
        <w:rPr>
          <w:rFonts w:ascii="Garamond" w:eastAsia="Calibri" w:hAnsi="Garamond" w:cs="Times New Roman"/>
          <w:b/>
          <w:lang w:val="en-GB"/>
        </w:rPr>
        <w:t>Mining rights</w:t>
      </w:r>
    </w:p>
    <w:p w:rsidR="004235B2" w:rsidRPr="004235B2" w:rsidRDefault="004235B2" w:rsidP="004235B2">
      <w:pPr>
        <w:spacing w:line="360" w:lineRule="auto"/>
        <w:jc w:val="both"/>
        <w:rPr>
          <w:rFonts w:ascii="Garamond" w:eastAsia="Calibri" w:hAnsi="Garamond" w:cs="Times New Roman"/>
          <w:b/>
          <w:i/>
          <w:lang w:val="en-GB"/>
        </w:rPr>
      </w:pPr>
    </w:p>
    <w:p w:rsidR="004235B2" w:rsidRPr="004235B2" w:rsidRDefault="004235B2" w:rsidP="004235B2">
      <w:pPr>
        <w:spacing w:line="360" w:lineRule="auto"/>
        <w:jc w:val="both"/>
        <w:rPr>
          <w:rFonts w:ascii="Garamond" w:eastAsia="Calibri" w:hAnsi="Garamond" w:cs="Times New Roman"/>
          <w:b/>
          <w:i/>
          <w:lang w:val="en-GB"/>
        </w:rPr>
      </w:pPr>
    </w:p>
    <w:p w:rsidR="004235B2" w:rsidRPr="004235B2" w:rsidRDefault="004235B2" w:rsidP="004235B2">
      <w:pPr>
        <w:spacing w:line="360" w:lineRule="auto"/>
        <w:jc w:val="both"/>
        <w:rPr>
          <w:rFonts w:ascii="Garamond" w:eastAsia="Calibri" w:hAnsi="Garamond" w:cs="Times New Roman"/>
          <w:b/>
          <w:i/>
          <w:lang w:val="en-GB"/>
        </w:rPr>
      </w:pPr>
    </w:p>
    <w:p w:rsidR="004235B2" w:rsidRPr="004235B2" w:rsidRDefault="004235B2" w:rsidP="004235B2">
      <w:pPr>
        <w:spacing w:line="360" w:lineRule="auto"/>
        <w:jc w:val="both"/>
        <w:rPr>
          <w:rFonts w:ascii="Garamond" w:eastAsia="Calibri" w:hAnsi="Garamond" w:cs="Times New Roman"/>
          <w:b/>
          <w:i/>
          <w:lang w:val="en-GB"/>
        </w:rPr>
      </w:pP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Because of the conflicts that emerge over mining and minerals, it is important that learners have a good understanding of mining rights and how they are exercised. Moreover, it may be that your area or land may be rich in minerals. In this case you need to understand that extraction of minerals is governed by laws which you need to know.</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 xml:space="preserve">Extraction of minerals can only be undertaken when one has been granted mining rights.  Mining rights confer on the holder the right to carry on mining, processing and exploration in a mineral rich area.  These rights are not just granted to big companies. They can also be granted to an individual as a citizen of the country. Further, a group of citizens who come together to carry out mining activities can also be granted mining rights. Thus, note, if you discover that your land has minerals; you will need to obtain a mining license which grants you mining rights to your land. Where mining is on a small scale and involves a single individual or small group of people, this is called artisanal mining. For artisanal mining, mining rights are granted for two years. </w:t>
      </w:r>
    </w:p>
    <w:p w:rsidR="004235B2" w:rsidRPr="004235B2" w:rsidRDefault="004235B2" w:rsidP="004235B2">
      <w:pPr>
        <w:spacing w:line="360" w:lineRule="auto"/>
        <w:jc w:val="both"/>
        <w:rPr>
          <w:rFonts w:ascii="Garamond" w:eastAsia="Calibri" w:hAnsi="Garamond" w:cs="Times New Roman"/>
          <w:b/>
          <w:lang w:val="en-GB"/>
        </w:rPr>
      </w:pPr>
    </w:p>
    <w:p w:rsidR="004235B2" w:rsidRPr="004235B2" w:rsidRDefault="004235B2" w:rsidP="004235B2">
      <w:pPr>
        <w:spacing w:line="360" w:lineRule="auto"/>
        <w:jc w:val="both"/>
        <w:rPr>
          <w:rFonts w:ascii="Garamond" w:eastAsia="Calibri" w:hAnsi="Garamond" w:cs="Times New Roman"/>
          <w:b/>
          <w:lang w:val="en-GB"/>
        </w:rPr>
      </w:pPr>
    </w:p>
    <w:p w:rsidR="004235B2" w:rsidRPr="004235B2" w:rsidRDefault="004235B2" w:rsidP="004235B2">
      <w:pPr>
        <w:spacing w:line="360" w:lineRule="auto"/>
        <w:jc w:val="both"/>
        <w:rPr>
          <w:rFonts w:ascii="Garamond" w:eastAsia="Calibri" w:hAnsi="Garamond" w:cs="Times New Roman"/>
          <w:b/>
          <w:lang w:val="en-GB"/>
        </w:rPr>
      </w:pPr>
      <w:r>
        <w:rPr>
          <w:rFonts w:ascii="Garamond" w:eastAsia="Calibri" w:hAnsi="Garamond" w:cs="Times New Roman"/>
          <w:b/>
          <w:noProof/>
        </w:rPr>
        <w:lastRenderedPageBreak/>
        <mc:AlternateContent>
          <mc:Choice Requires="wps">
            <w:drawing>
              <wp:anchor distT="0" distB="0" distL="114300" distR="114300" simplePos="0" relativeHeight="251707392" behindDoc="0" locked="0" layoutInCell="1" allowOverlap="1">
                <wp:simplePos x="0" y="0"/>
                <wp:positionH relativeFrom="column">
                  <wp:posOffset>-68580</wp:posOffset>
                </wp:positionH>
                <wp:positionV relativeFrom="paragraph">
                  <wp:posOffset>231775</wp:posOffset>
                </wp:positionV>
                <wp:extent cx="5261610" cy="1150620"/>
                <wp:effectExtent l="19050" t="19050" r="15240" b="11430"/>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1610" cy="1150620"/>
                        </a:xfrm>
                        <a:prstGeom prst="roundRect">
                          <a:avLst/>
                        </a:prstGeom>
                        <a:solidFill>
                          <a:srgbClr val="4F81BD"/>
                        </a:solidFill>
                        <a:ln w="28575" cap="flat" cmpd="sng" algn="ctr">
                          <a:solidFill>
                            <a:srgbClr val="4F81BD">
                              <a:shade val="50000"/>
                            </a:srgbClr>
                          </a:solidFill>
                          <a:prstDash val="solid"/>
                        </a:ln>
                        <a:effectLst/>
                      </wps:spPr>
                      <wps:txbx>
                        <w:txbxContent>
                          <w:p w:rsidR="004235B2" w:rsidRDefault="004235B2" w:rsidP="004235B2">
                            <w:pPr>
                              <w:rPr>
                                <w:b/>
                                <w:i/>
                              </w:rPr>
                            </w:pPr>
                            <w:r w:rsidRPr="00167A23">
                              <w:rPr>
                                <w:b/>
                              </w:rPr>
                              <w:t>Group Discussion</w:t>
                            </w:r>
                          </w:p>
                          <w:p w:rsidR="004235B2" w:rsidRDefault="004235B2" w:rsidP="004235B2">
                            <w:pPr>
                              <w:rPr>
                                <w:b/>
                                <w:i/>
                              </w:rPr>
                            </w:pPr>
                            <w:r>
                              <w:rPr>
                                <w:b/>
                                <w:i/>
                              </w:rPr>
                              <w:t>What would you do if people want to enter your land for the purpose of mining?</w:t>
                            </w:r>
                          </w:p>
                          <w:p w:rsidR="004235B2" w:rsidRDefault="004235B2" w:rsidP="004235B2">
                            <w:pPr>
                              <w:rPr>
                                <w:b/>
                                <w:i/>
                              </w:rPr>
                            </w:pPr>
                            <w:r>
                              <w:rPr>
                                <w:b/>
                                <w:i/>
                              </w:rPr>
                              <w:t>What rights do you have in this case?</w:t>
                            </w:r>
                          </w:p>
                          <w:p w:rsidR="004235B2" w:rsidRDefault="004235B2" w:rsidP="004235B2">
                            <w:pPr>
                              <w:rPr>
                                <w:b/>
                                <w:i/>
                              </w:rPr>
                            </w:pPr>
                          </w:p>
                          <w:p w:rsidR="004235B2" w:rsidRDefault="004235B2" w:rsidP="004235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55" style="position:absolute;left:0;text-align:left;margin-left:-5.4pt;margin-top:18.25pt;width:414.3pt;height:90.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" fillcolor="#4f81bd" strokecolor="#385d8a" strokeweight="2.25pt">
                <v:path arrowok="t"/>
                <v:textbox>
                  <w:txbxContent>
                    <w:p w:rsidR="004235B2" w:rsidRDefault="004235B2" w:rsidP="004235B2">
                      <w:pPr>
                        <w:rPr>
                          <w:b/>
                          <w:i/>
                        </w:rPr>
                      </w:pPr>
                      <w:r w:rsidRPr="00167A23">
                        <w:rPr>
                          <w:b/>
                        </w:rPr>
                        <w:t>Group Discussion</w:t>
                      </w:r>
                    </w:p>
                    <w:p w:rsidR="004235B2" w:rsidRDefault="004235B2" w:rsidP="004235B2">
                      <w:pPr>
                        <w:rPr>
                          <w:b/>
                          <w:i/>
                        </w:rPr>
                      </w:pPr>
                      <w:r>
                        <w:rPr>
                          <w:b/>
                          <w:i/>
                        </w:rPr>
                        <w:t>What would you do if people want to enter your land for the purpose of mining?</w:t>
                      </w:r>
                    </w:p>
                    <w:p w:rsidR="004235B2" w:rsidRDefault="004235B2" w:rsidP="004235B2">
                      <w:pPr>
                        <w:rPr>
                          <w:b/>
                          <w:i/>
                        </w:rPr>
                      </w:pPr>
                      <w:r>
                        <w:rPr>
                          <w:b/>
                          <w:i/>
                        </w:rPr>
                        <w:t>What rights do you have in this case?</w:t>
                      </w:r>
                    </w:p>
                    <w:p w:rsidR="004235B2" w:rsidRDefault="004235B2" w:rsidP="004235B2">
                      <w:pPr>
                        <w:rPr>
                          <w:b/>
                          <w:i/>
                        </w:rPr>
                      </w:pPr>
                    </w:p>
                    <w:p w:rsidR="004235B2" w:rsidRDefault="004235B2" w:rsidP="004235B2">
                      <w:pPr>
                        <w:jc w:val="center"/>
                      </w:pPr>
                    </w:p>
                  </w:txbxContent>
                </v:textbox>
              </v:roundrect>
            </w:pict>
          </mc:Fallback>
        </mc:AlternateContent>
      </w:r>
      <w:r w:rsidRPr="004235B2">
        <w:rPr>
          <w:rFonts w:ascii="Garamond" w:eastAsia="Calibri" w:hAnsi="Garamond" w:cs="Times New Roman"/>
          <w:b/>
          <w:lang w:val="en-GB"/>
        </w:rPr>
        <w:t>Safeguarding your rights when mineral right holders want to enter it</w:t>
      </w:r>
    </w:p>
    <w:p w:rsidR="004235B2" w:rsidRPr="004235B2" w:rsidRDefault="004235B2" w:rsidP="004235B2">
      <w:pPr>
        <w:spacing w:line="360" w:lineRule="auto"/>
        <w:jc w:val="both"/>
        <w:rPr>
          <w:rFonts w:ascii="Garamond" w:eastAsia="Calibri" w:hAnsi="Garamond" w:cs="Times New Roman"/>
          <w:b/>
          <w:i/>
          <w:lang w:val="en-GB"/>
        </w:rPr>
      </w:pPr>
    </w:p>
    <w:p w:rsidR="004235B2" w:rsidRPr="004235B2" w:rsidRDefault="004235B2" w:rsidP="004235B2">
      <w:pPr>
        <w:spacing w:line="360" w:lineRule="auto"/>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An important factor to consider when the subject of mining and minerals is discussed is that minerals tend to generate a lot interest from different groups of people in a society. Minerals are the basis for both small and big businesses. Further, for some countries such as Zambia, they are the major source of foreign exchange. Mining also employs a lot of people. Because of this, mining tends to be given priority over other land uses. Over the years, you have probably heard of situations where people have been displaced from their land because of the discovery of minerals.  As land owners or users, it is important to understand how mining rights are applied in cases where there is an interest in your land or area.  This will help you safeguard your rights.</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 xml:space="preserve">The most important thing to understand is that the government or anyone with mining rights cannot enter your land at will without your consent.  In other words, mining rights cannot be exercised without the consent of the owner or legal occupier of the land. The rights that you have depend on whether the mine related activity affecting your land or area is simply exploration or actual extraction of the mineral resource. </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The office of the Director of Geological Survey, for example, is allowed by law to enter any land for the purpose of geological mapping or exploration.  However, to do so they need the consent of the land owner or occupier.  A formal request to enter the land has to be made and you as the land owner, have up to a month to grant the consent.  Once a request is granted, the law provides that only minimal damage (where it occurs) is done to the land. Further, there should be as little inconvenience to your life as possible. In fact, in case of the exercise of exploration rights, whether by the Director of Geological Survey or any other player, as the owner of the land or occupier, you retain surface rights such as the right to use and access water, graze your stock upon or to cultivate the surface of the land as long as you do not interfere with the exploration.</w:t>
      </w:r>
    </w:p>
    <w:p w:rsidR="004235B2" w:rsidRPr="004235B2" w:rsidRDefault="004235B2" w:rsidP="004235B2">
      <w:pPr>
        <w:spacing w:line="360" w:lineRule="auto"/>
        <w:jc w:val="both"/>
        <w:rPr>
          <w:rFonts w:ascii="Garamond" w:eastAsia="Calibri" w:hAnsi="Garamond" w:cs="Times New Roman"/>
          <w:b/>
          <w:lang w:val="en-GB"/>
        </w:rPr>
      </w:pPr>
      <w:r w:rsidRPr="004235B2">
        <w:rPr>
          <w:rFonts w:ascii="Garamond" w:eastAsia="Calibri" w:hAnsi="Garamond" w:cs="Times New Roman"/>
          <w:b/>
          <w:lang w:val="en-GB"/>
        </w:rPr>
        <w:t>Right to fair and reasonable compensation</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 xml:space="preserve">Sometimes, the exercise of mineral rights, especially involving extraction of minerals will result in damage to land or may require that legal occupiers move to give way to mining. This may lead to disruption of people’s livelihoods and loss of other opportunities.  As a legal occupier or land owner, you have the right to a fair and reasonable compensation for any disturbance of your rights or any damage done to the surface of the land caused by mining operations. You can also claim for compensation for any damage to your crops, trees, buildings </w:t>
      </w:r>
    </w:p>
    <w:p w:rsidR="004235B2" w:rsidRPr="004235B2" w:rsidRDefault="004235B2" w:rsidP="004235B2">
      <w:pPr>
        <w:spacing w:line="360" w:lineRule="auto"/>
        <w:jc w:val="both"/>
        <w:rPr>
          <w:rFonts w:ascii="Garamond" w:eastAsia="Calibri" w:hAnsi="Garamond" w:cs="Times New Roman"/>
          <w:b/>
          <w:lang w:val="en-GB"/>
        </w:rPr>
      </w:pPr>
      <w:r w:rsidRPr="004235B2">
        <w:rPr>
          <w:rFonts w:ascii="Garamond" w:eastAsia="Calibri" w:hAnsi="Garamond" w:cs="Times New Roman"/>
          <w:b/>
          <w:lang w:val="en-GB"/>
        </w:rPr>
        <w:lastRenderedPageBreak/>
        <w:t>Circumstances under which mining rights do not apply</w:t>
      </w:r>
    </w:p>
    <w:p w:rsidR="004235B2" w:rsidRPr="004235B2" w:rsidRDefault="004235B2" w:rsidP="004235B2">
      <w:pPr>
        <w:spacing w:line="360" w:lineRule="auto"/>
        <w:jc w:val="both"/>
        <w:rPr>
          <w:rFonts w:ascii="Garamond" w:eastAsia="Calibri" w:hAnsi="Garamond" w:cs="Times New Roman"/>
          <w:lang w:val="en-GB"/>
        </w:rPr>
      </w:pPr>
      <w:r w:rsidRPr="004235B2">
        <w:rPr>
          <w:rFonts w:ascii="Garamond" w:eastAsia="Calibri" w:hAnsi="Garamond" w:cs="Times New Roman"/>
          <w:lang w:val="en-GB"/>
        </w:rPr>
        <w:t>Unless written consent is given, mining rights do not apply in the following circumstances</w:t>
      </w:r>
    </w:p>
    <w:p w:rsidR="004235B2" w:rsidRPr="004235B2" w:rsidRDefault="004235B2" w:rsidP="004235B2">
      <w:pPr>
        <w:numPr>
          <w:ilvl w:val="0"/>
          <w:numId w:val="82"/>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Land dedicated for burial whether in use or not</w:t>
      </w:r>
    </w:p>
    <w:p w:rsidR="004235B2" w:rsidRPr="004235B2" w:rsidRDefault="004235B2" w:rsidP="004235B2">
      <w:pPr>
        <w:numPr>
          <w:ilvl w:val="0"/>
          <w:numId w:val="82"/>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Land containing any ancient monument or natural monument</w:t>
      </w:r>
    </w:p>
    <w:p w:rsidR="004235B2" w:rsidRPr="004235B2" w:rsidRDefault="004235B2" w:rsidP="004235B2">
      <w:pPr>
        <w:numPr>
          <w:ilvl w:val="0"/>
          <w:numId w:val="82"/>
        </w:numPr>
        <w:spacing w:line="360" w:lineRule="auto"/>
        <w:contextualSpacing/>
        <w:jc w:val="both"/>
        <w:rPr>
          <w:rFonts w:ascii="Garamond" w:eastAsia="Calibri" w:hAnsi="Garamond" w:cs="Times New Roman"/>
          <w:lang w:val="en-GB"/>
        </w:rPr>
      </w:pPr>
      <w:r w:rsidRPr="004235B2">
        <w:rPr>
          <w:rFonts w:ascii="Garamond" w:eastAsia="Calibri" w:hAnsi="Garamond" w:cs="Times New Roman"/>
          <w:lang w:val="en-GB"/>
        </w:rPr>
        <w:t>Any land which is the site of a government building or within 90 meters of any government building or dam.</w:t>
      </w:r>
    </w:p>
    <w:p w:rsidR="004235B2" w:rsidRPr="004235B2" w:rsidRDefault="004235B2" w:rsidP="004235B2">
      <w:pPr>
        <w:keepNext/>
        <w:keepLines/>
        <w:spacing w:before="480" w:after="0"/>
        <w:jc w:val="both"/>
        <w:outlineLvl w:val="0"/>
        <w:rPr>
          <w:rFonts w:ascii="Garamond" w:eastAsia="Calibri" w:hAnsi="Garamond" w:cs="Times New Roman"/>
          <w:b/>
          <w:sz w:val="24"/>
          <w:szCs w:val="24"/>
          <w:lang w:val="en-GB"/>
        </w:rPr>
      </w:pPr>
      <w:bookmarkStart w:id="62" w:name="_Toc442775529"/>
      <w:r w:rsidRPr="004235B2">
        <w:rPr>
          <w:rFonts w:ascii="Garamond" w:eastAsia="Calibri" w:hAnsi="Garamond" w:cs="Times New Roman"/>
          <w:b/>
          <w:sz w:val="24"/>
          <w:szCs w:val="24"/>
          <w:lang w:val="en-GB"/>
        </w:rPr>
        <w:t>Water rights</w:t>
      </w:r>
      <w:bookmarkEnd w:id="62"/>
    </w:p>
    <w:p w:rsidR="004235B2" w:rsidRPr="004235B2" w:rsidRDefault="004235B2" w:rsidP="004235B2">
      <w:pPr>
        <w:jc w:val="both"/>
        <w:rPr>
          <w:rFonts w:ascii="Garamond" w:eastAsia="Calibri" w:hAnsi="Garamond" w:cs="Times New Roman"/>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Besides minerals, a very important resource for our country is water. We are all dependant on water for drinking, washing, irrigation and other uses. Sources of water include ground water and surface water bodies such as rivers, lakes and ponds.  Like other resources, these water resources are vested in the president who holds them in trust for the people of Zambia.</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The laws of our land confer, upon people the right to use water from any such sources for domestic and non-commercial purposes. This means that you do not need a permit to access and use water from the water sources in your area if it is to be used for such domestic purposes as drinking, cooking, washing, watering your garden or for your animals. This right to use water for domestic purposes, however, does not constitute a right to enter any property without permission. To exercise this right, you need to have lawful access to it.</w:t>
      </w:r>
    </w:p>
    <w:p w:rsidR="004235B2" w:rsidRPr="004235B2" w:rsidRDefault="004235B2" w:rsidP="004235B2">
      <w:pPr>
        <w:spacing w:line="360" w:lineRule="auto"/>
        <w:jc w:val="both"/>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Water rights in customary areas</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 most customary areas, water sources are considered as communal resources and all members of the community tend to have the right to access to and use of such resources</w:t>
      </w:r>
      <w:r w:rsidRPr="004235B2">
        <w:rPr>
          <w:rFonts w:ascii="Garamond" w:eastAsia="Calibri" w:hAnsi="Garamond" w:cs="Times New Roman"/>
          <w:b/>
          <w:sz w:val="24"/>
          <w:szCs w:val="24"/>
          <w:lang w:val="en-GB"/>
        </w:rPr>
        <w:t xml:space="preserve">.  </w:t>
      </w:r>
      <w:r w:rsidRPr="004235B2">
        <w:rPr>
          <w:rFonts w:ascii="Garamond" w:eastAsia="Calibri" w:hAnsi="Garamond" w:cs="Times New Roman"/>
          <w:sz w:val="24"/>
          <w:szCs w:val="24"/>
          <w:lang w:val="en-GB"/>
        </w:rPr>
        <w:t>More recently, with the trend towards the conversion of customary land, there have been incidences of people blocking such water sources. For example, there have been incidences where river frontages have been blocked or dambos and marshlands converted to other uses.  Communities need to know that according to our constitution no one is allowed to block water sources. Moreover, the law provides that where such occurs, alternative means of securing water for domestic purposes have to be provided.</w:t>
      </w:r>
    </w:p>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The water sources in your area are important. As users, you do not only have the right to use these resources, but also have a duty to protect these sources of water from things that can pollute the water or threaten its availability. Things that can pollute your water sources include:</w:t>
      </w:r>
    </w:p>
    <w:p w:rsidR="004235B2" w:rsidRPr="004235B2" w:rsidRDefault="004235B2" w:rsidP="004235B2">
      <w:pPr>
        <w:numPr>
          <w:ilvl w:val="0"/>
          <w:numId w:val="9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Release of untreated sewerage waste into your water</w:t>
      </w:r>
    </w:p>
    <w:p w:rsidR="004235B2" w:rsidRPr="004235B2" w:rsidRDefault="004235B2" w:rsidP="004235B2">
      <w:pPr>
        <w:numPr>
          <w:ilvl w:val="0"/>
          <w:numId w:val="9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Chemicals from industries that may be released directly into the water</w:t>
      </w:r>
    </w:p>
    <w:p w:rsidR="004235B2" w:rsidRPr="004235B2" w:rsidRDefault="004235B2" w:rsidP="004235B2">
      <w:pPr>
        <w:numPr>
          <w:ilvl w:val="0"/>
          <w:numId w:val="9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Chemicals that may find their way into the water through runoff</w:t>
      </w:r>
    </w:p>
    <w:p w:rsidR="004235B2" w:rsidRPr="004235B2" w:rsidRDefault="004235B2" w:rsidP="004235B2">
      <w:pPr>
        <w:numPr>
          <w:ilvl w:val="0"/>
          <w:numId w:val="93"/>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Chemicals from agriculture such as fertilisers, pesticides and herbicides</w:t>
      </w:r>
    </w:p>
    <w:p w:rsidR="004235B2" w:rsidRPr="004235B2" w:rsidRDefault="004235B2" w:rsidP="004235B2">
      <w:pPr>
        <w:spacing w:line="360" w:lineRule="auto"/>
        <w:ind w:left="720"/>
        <w:contextualSpacing/>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Things that may threaten the availability of your water include</w:t>
      </w:r>
    </w:p>
    <w:p w:rsidR="004235B2" w:rsidRPr="004235B2" w:rsidRDefault="004235B2" w:rsidP="004235B2">
      <w:pPr>
        <w:numPr>
          <w:ilvl w:val="0"/>
          <w:numId w:val="94"/>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Cutting of trees along your river or at the source of your water point</w:t>
      </w:r>
    </w:p>
    <w:p w:rsidR="004235B2" w:rsidRPr="004235B2" w:rsidRDefault="004235B2" w:rsidP="004235B2">
      <w:pPr>
        <w:numPr>
          <w:ilvl w:val="0"/>
          <w:numId w:val="94"/>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Converting marshlands, dambos or swamps into other land uses</w:t>
      </w:r>
    </w:p>
    <w:p w:rsidR="004235B2" w:rsidRPr="004235B2" w:rsidRDefault="004235B2" w:rsidP="004235B2">
      <w:pPr>
        <w:numPr>
          <w:ilvl w:val="0"/>
          <w:numId w:val="94"/>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Poor farming methods that allow sediments to enter the water source</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0"/>
      </w:tblGrid>
      <w:tr w:rsidR="004235B2" w:rsidRPr="004235B2" w:rsidTr="000E5ABE">
        <w:trPr>
          <w:trHeight w:val="555"/>
        </w:trPr>
        <w:tc>
          <w:tcPr>
            <w:tcW w:w="8100" w:type="dxa"/>
          </w:tcPr>
          <w:p w:rsidR="004235B2" w:rsidRPr="004235B2" w:rsidRDefault="004235B2" w:rsidP="004235B2">
            <w:pPr>
              <w:spacing w:line="360" w:lineRule="auto"/>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Group Discussion</w:t>
            </w:r>
          </w:p>
          <w:p w:rsidR="004235B2" w:rsidRPr="004235B2" w:rsidRDefault="004235B2" w:rsidP="004235B2">
            <w:pPr>
              <w:spacing w:line="360" w:lineRule="auto"/>
              <w:jc w:val="both"/>
              <w:rPr>
                <w:rFonts w:ascii="Garamond" w:eastAsia="Calibri" w:hAnsi="Garamond" w:cs="Times New Roman"/>
                <w:b/>
                <w:i/>
                <w:sz w:val="24"/>
                <w:szCs w:val="24"/>
                <w:lang w:val="en-GB"/>
              </w:rPr>
            </w:pPr>
            <w:r w:rsidRPr="004235B2">
              <w:rPr>
                <w:rFonts w:ascii="Garamond" w:eastAsia="Calibri" w:hAnsi="Garamond" w:cs="Times New Roman"/>
                <w:b/>
                <w:i/>
                <w:sz w:val="24"/>
                <w:szCs w:val="24"/>
                <w:lang w:val="en-GB"/>
              </w:rPr>
              <w:t>What are the most important sources of water in your area? How can you protect these sources from pollution?</w:t>
            </w:r>
          </w:p>
        </w:tc>
      </w:tr>
    </w:tbl>
    <w:p w:rsidR="004235B2" w:rsidRPr="004235B2" w:rsidRDefault="004235B2" w:rsidP="004235B2">
      <w:pPr>
        <w:spacing w:line="360" w:lineRule="auto"/>
        <w:jc w:val="both"/>
        <w:rPr>
          <w:rFonts w:ascii="Garamond" w:eastAsia="Calibri" w:hAnsi="Garamond" w:cs="Times New Roman"/>
          <w:sz w:val="24"/>
          <w:szCs w:val="24"/>
          <w:lang w:val="en-GB"/>
        </w:rPr>
      </w:pP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b/>
          <w:sz w:val="24"/>
          <w:szCs w:val="24"/>
          <w:lang w:val="en-GB"/>
        </w:rPr>
        <w:t>Circumstances where you need water permit</w:t>
      </w:r>
    </w:p>
    <w:p w:rsidR="004235B2" w:rsidRPr="004235B2" w:rsidRDefault="004235B2" w:rsidP="004235B2">
      <w:pPr>
        <w:spacing w:line="360" w:lineRule="auto"/>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In certain circumstances, use of water requires a permit from the Water Resources Management Authority (WARMA).  These circumstances include:</w:t>
      </w:r>
    </w:p>
    <w:p w:rsidR="004235B2" w:rsidRPr="004235B2" w:rsidRDefault="004235B2" w:rsidP="004235B2">
      <w:pPr>
        <w:numPr>
          <w:ilvl w:val="0"/>
          <w:numId w:val="92"/>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Where one wants to construct a water storage works above limits that may be prescribed by WARMA</w:t>
      </w:r>
    </w:p>
    <w:p w:rsidR="004235B2" w:rsidRPr="004235B2" w:rsidRDefault="004235B2" w:rsidP="004235B2">
      <w:pPr>
        <w:numPr>
          <w:ilvl w:val="0"/>
          <w:numId w:val="92"/>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Where use of water other than for domestic and non-commercial purpose is undertaken</w:t>
      </w:r>
    </w:p>
    <w:p w:rsidR="004235B2" w:rsidRPr="004235B2" w:rsidRDefault="004235B2" w:rsidP="004235B2">
      <w:pPr>
        <w:numPr>
          <w:ilvl w:val="0"/>
          <w:numId w:val="92"/>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Draining a dambo, marsh, wetland or recharge area</w:t>
      </w:r>
    </w:p>
    <w:p w:rsidR="004235B2" w:rsidRPr="004235B2" w:rsidRDefault="004235B2" w:rsidP="004235B2">
      <w:pPr>
        <w:numPr>
          <w:ilvl w:val="0"/>
          <w:numId w:val="92"/>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Sinking, deepening or altering any borehole in a water shortage area</w:t>
      </w:r>
    </w:p>
    <w:p w:rsidR="004235B2" w:rsidRPr="004235B2" w:rsidRDefault="004235B2" w:rsidP="004235B2">
      <w:pPr>
        <w:numPr>
          <w:ilvl w:val="0"/>
          <w:numId w:val="92"/>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Harvesting water through a dam</w:t>
      </w:r>
    </w:p>
    <w:p w:rsidR="004235B2" w:rsidRPr="004235B2" w:rsidRDefault="004235B2" w:rsidP="004235B2">
      <w:pPr>
        <w:numPr>
          <w:ilvl w:val="0"/>
          <w:numId w:val="92"/>
        </w:numPr>
        <w:spacing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Conducting any operation that will interfere with the river bank or course of a water body.</w:t>
      </w:r>
    </w:p>
    <w:p w:rsidR="004235B2" w:rsidRPr="004235B2" w:rsidRDefault="004235B2" w:rsidP="004235B2">
      <w:pPr>
        <w:spacing w:after="0" w:line="360" w:lineRule="auto"/>
        <w:rPr>
          <w:rFonts w:ascii="Garamond" w:eastAsia="Calibri" w:hAnsi="Garamond" w:cs="Times New Roman"/>
          <w:b/>
          <w:sz w:val="24"/>
          <w:szCs w:val="24"/>
          <w:lang w:val="en-GB"/>
        </w:rPr>
      </w:pPr>
    </w:p>
    <w:p w:rsidR="004235B2" w:rsidRPr="004235B2" w:rsidRDefault="004235B2" w:rsidP="004235B2">
      <w:pPr>
        <w:spacing w:after="0" w:line="360" w:lineRule="auto"/>
        <w:rPr>
          <w:rFonts w:ascii="Garamond" w:eastAsia="Calibri" w:hAnsi="Garamond" w:cs="Times New Roman"/>
          <w:b/>
          <w:sz w:val="24"/>
          <w:szCs w:val="24"/>
          <w:lang w:val="en-GB"/>
        </w:rPr>
      </w:pPr>
    </w:p>
    <w:p w:rsidR="004235B2" w:rsidRPr="004235B2" w:rsidRDefault="004235B2" w:rsidP="004235B2">
      <w:pPr>
        <w:spacing w:after="0" w:line="360" w:lineRule="auto"/>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Right relating to wildlife resources</w:t>
      </w:r>
    </w:p>
    <w:p w:rsidR="004235B2" w:rsidRPr="004235B2" w:rsidRDefault="004235B2" w:rsidP="004235B2">
      <w:pPr>
        <w:spacing w:after="0" w:line="360" w:lineRule="auto"/>
        <w:rPr>
          <w:rFonts w:ascii="Garamond" w:eastAsia="Calibri" w:hAnsi="Garamond" w:cs="Times New Roman"/>
          <w:b/>
          <w:sz w:val="24"/>
          <w:szCs w:val="24"/>
          <w:lang w:val="en-GB"/>
        </w:rPr>
      </w:pPr>
    </w:p>
    <w:p w:rsidR="004235B2" w:rsidRPr="004235B2" w:rsidRDefault="004235B2" w:rsidP="004235B2">
      <w:pPr>
        <w:spacing w:after="0" w:line="360" w:lineRule="auto"/>
        <w:rPr>
          <w:rFonts w:ascii="Garamond" w:eastAsia="Calibri" w:hAnsi="Garamond" w:cs="Times New Roman"/>
          <w:sz w:val="24"/>
          <w:szCs w:val="24"/>
          <w:lang w:val="en-GB"/>
        </w:rPr>
      </w:pPr>
      <w:r w:rsidRPr="004235B2">
        <w:rPr>
          <w:rFonts w:ascii="Garamond" w:eastAsia="Calibri" w:hAnsi="Garamond" w:cs="Times New Roman"/>
          <w:sz w:val="24"/>
          <w:szCs w:val="24"/>
          <w:lang w:val="en-GB"/>
        </w:rPr>
        <w:t>Zambia is rich in wildlife resources. Wildlife resources include wild animals and birds that are found in a wild state across our country. Some of the animals and birds are an important source of nutrition for people while others can be traded for income.  Wildlife resources are also important for tourism in the country. Again, just like water and mineral resources, having ownership or access to land does not automatically confer one the right over wildlife resources.</w:t>
      </w:r>
    </w:p>
    <w:p w:rsidR="004235B2" w:rsidRPr="004235B2" w:rsidRDefault="004235B2" w:rsidP="004235B2">
      <w:pPr>
        <w:spacing w:after="0" w:line="360" w:lineRule="auto"/>
        <w:rPr>
          <w:rFonts w:ascii="Garamond" w:eastAsia="Calibri" w:hAnsi="Garamond" w:cs="Times New Roman"/>
          <w:sz w:val="24"/>
          <w:szCs w:val="24"/>
          <w:lang w:val="en-GB"/>
        </w:rPr>
      </w:pPr>
    </w:p>
    <w:tbl>
      <w:tblPr>
        <w:tblW w:w="8685"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5"/>
      </w:tblGrid>
      <w:tr w:rsidR="004235B2" w:rsidRPr="004235B2" w:rsidTr="000E5ABE">
        <w:trPr>
          <w:trHeight w:val="855"/>
        </w:trPr>
        <w:tc>
          <w:tcPr>
            <w:tcW w:w="8685" w:type="dxa"/>
          </w:tcPr>
          <w:p w:rsidR="004235B2" w:rsidRPr="004235B2" w:rsidRDefault="004235B2" w:rsidP="004235B2">
            <w:pPr>
              <w:spacing w:after="0" w:line="360" w:lineRule="auto"/>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Group Discussion</w:t>
            </w:r>
          </w:p>
          <w:p w:rsidR="004235B2" w:rsidRPr="004235B2" w:rsidRDefault="004235B2" w:rsidP="004235B2">
            <w:pPr>
              <w:spacing w:after="0" w:line="360" w:lineRule="auto"/>
              <w:rPr>
                <w:rFonts w:ascii="Garamond" w:eastAsia="Calibri" w:hAnsi="Garamond" w:cs="Times New Roman"/>
                <w:b/>
                <w:sz w:val="24"/>
                <w:szCs w:val="24"/>
                <w:lang w:val="en-GB"/>
              </w:rPr>
            </w:pPr>
          </w:p>
          <w:p w:rsidR="004235B2" w:rsidRPr="004235B2" w:rsidRDefault="004235B2" w:rsidP="004235B2">
            <w:pPr>
              <w:spacing w:after="0" w:line="360" w:lineRule="auto"/>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What type of wildlife is found in your area? What rights do you have to it? What are the threats to wildlife in your area? How can you protect wildlife from such threats?</w:t>
            </w:r>
          </w:p>
          <w:p w:rsidR="004235B2" w:rsidRPr="004235B2" w:rsidRDefault="004235B2" w:rsidP="004235B2">
            <w:pPr>
              <w:spacing w:after="0" w:line="360" w:lineRule="auto"/>
              <w:rPr>
                <w:rFonts w:ascii="Garamond" w:eastAsia="Calibri" w:hAnsi="Garamond" w:cs="Times New Roman"/>
                <w:b/>
                <w:sz w:val="24"/>
                <w:szCs w:val="24"/>
                <w:lang w:val="en-GB"/>
              </w:rPr>
            </w:pPr>
            <w:r w:rsidRPr="004235B2">
              <w:rPr>
                <w:rFonts w:ascii="Garamond" w:eastAsia="Calibri" w:hAnsi="Garamond" w:cs="Times New Roman"/>
                <w:b/>
                <w:sz w:val="24"/>
                <w:szCs w:val="24"/>
                <w:lang w:val="en-GB"/>
              </w:rPr>
              <w:br w:type="page"/>
            </w:r>
          </w:p>
        </w:tc>
      </w:tr>
    </w:tbl>
    <w:p w:rsidR="004235B2" w:rsidRPr="004235B2" w:rsidRDefault="004235B2" w:rsidP="004235B2">
      <w:pPr>
        <w:jc w:val="both"/>
        <w:rPr>
          <w:rFonts w:ascii="Garamond" w:eastAsia="Calibri" w:hAnsi="Garamond" w:cs="Times New Roman"/>
          <w:b/>
          <w:sz w:val="28"/>
          <w:lang w:val="en-GB"/>
        </w:rPr>
      </w:pPr>
    </w:p>
    <w:p w:rsidR="004235B2" w:rsidRPr="004235B2" w:rsidRDefault="004235B2" w:rsidP="004235B2">
      <w:pPr>
        <w:spacing w:after="0" w:line="360" w:lineRule="auto"/>
        <w:rPr>
          <w:rFonts w:ascii="Garamond" w:eastAsia="Calibri" w:hAnsi="Garamond" w:cs="Times New Roman"/>
          <w:sz w:val="24"/>
          <w:szCs w:val="24"/>
          <w:u w:val="single"/>
          <w:lang w:val="en-GB"/>
        </w:rPr>
      </w:pPr>
      <w:r w:rsidRPr="004235B2">
        <w:rPr>
          <w:rFonts w:ascii="Garamond" w:eastAsia="Calibri" w:hAnsi="Garamond" w:cs="Times New Roman"/>
          <w:sz w:val="24"/>
          <w:szCs w:val="24"/>
          <w:lang w:val="en-GB"/>
        </w:rPr>
        <w:t>Because wildlife resources are important to us, we need to use them in a sustainable manner. We need to ensure that these resources continue to be available for us and future generations. Today, however, some parts of our country that had plenty of wild animals no longer have them. This is because either the animals in the area ran away or were killed for various reasons. The most important threats to wildlife include</w:t>
      </w:r>
      <w:r w:rsidRPr="004235B2">
        <w:rPr>
          <w:rFonts w:ascii="Garamond" w:eastAsia="Calibri" w:hAnsi="Garamond" w:cs="Times New Roman"/>
          <w:sz w:val="24"/>
          <w:szCs w:val="24"/>
          <w:u w:val="single"/>
          <w:lang w:val="en-GB"/>
        </w:rPr>
        <w:t>”</w:t>
      </w:r>
    </w:p>
    <w:p w:rsidR="004235B2" w:rsidRPr="004235B2" w:rsidRDefault="004235B2" w:rsidP="004235B2">
      <w:pPr>
        <w:spacing w:after="0" w:line="360" w:lineRule="auto"/>
        <w:rPr>
          <w:rFonts w:ascii="Garamond" w:eastAsia="Calibri" w:hAnsi="Garamond" w:cs="Times New Roman"/>
          <w:sz w:val="24"/>
          <w:szCs w:val="24"/>
          <w:u w:val="single"/>
          <w:lang w:val="en-GB"/>
        </w:rPr>
      </w:pPr>
    </w:p>
    <w:p w:rsidR="004235B2" w:rsidRPr="004235B2" w:rsidRDefault="004235B2" w:rsidP="004235B2">
      <w:pPr>
        <w:numPr>
          <w:ilvl w:val="0"/>
          <w:numId w:val="95"/>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Illegal hunting of animals (poaching)</w:t>
      </w:r>
    </w:p>
    <w:p w:rsidR="004235B2" w:rsidRPr="004235B2" w:rsidRDefault="004235B2" w:rsidP="004235B2">
      <w:pPr>
        <w:numPr>
          <w:ilvl w:val="0"/>
          <w:numId w:val="95"/>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Overharvesting of wildlife resources</w:t>
      </w:r>
    </w:p>
    <w:p w:rsidR="004235B2" w:rsidRPr="004235B2" w:rsidRDefault="004235B2" w:rsidP="004235B2">
      <w:pPr>
        <w:numPr>
          <w:ilvl w:val="0"/>
          <w:numId w:val="95"/>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Destruction of their habitat (home)</w:t>
      </w:r>
    </w:p>
    <w:p w:rsidR="004235B2" w:rsidRPr="004235B2" w:rsidRDefault="004235B2" w:rsidP="004235B2">
      <w:pPr>
        <w:numPr>
          <w:ilvl w:val="0"/>
          <w:numId w:val="95"/>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Converting of wildlife areas to other land uses (e.g. agriculture and settlements).</w:t>
      </w:r>
    </w:p>
    <w:p w:rsidR="004235B2" w:rsidRPr="004235B2" w:rsidRDefault="004235B2" w:rsidP="004235B2">
      <w:pPr>
        <w:spacing w:after="0" w:line="360" w:lineRule="auto"/>
        <w:rPr>
          <w:rFonts w:ascii="Garamond" w:eastAsia="Calibri" w:hAnsi="Garamond" w:cs="Times New Roman"/>
          <w:sz w:val="28"/>
          <w:lang w:val="en-GB"/>
        </w:rPr>
      </w:pPr>
    </w:p>
    <w:p w:rsidR="004235B2" w:rsidRPr="004235B2" w:rsidRDefault="004235B2" w:rsidP="004235B2">
      <w:pPr>
        <w:spacing w:after="0" w:line="360" w:lineRule="auto"/>
        <w:rPr>
          <w:rFonts w:ascii="Garamond" w:eastAsia="Calibri" w:hAnsi="Garamond" w:cs="Times New Roman"/>
          <w:sz w:val="24"/>
          <w:szCs w:val="24"/>
          <w:lang w:val="en-GB"/>
        </w:rPr>
      </w:pPr>
      <w:r w:rsidRPr="004235B2">
        <w:rPr>
          <w:rFonts w:ascii="Garamond" w:eastAsia="Calibri" w:hAnsi="Garamond" w:cs="Times New Roman"/>
          <w:sz w:val="24"/>
          <w:szCs w:val="24"/>
          <w:lang w:val="en-GB"/>
        </w:rPr>
        <w:t>As a consequence of these factors, there are few places where wild animals are found in abundance in the country. Mostly, they are found in places which the government has set up protected areas such as National Parks or Community Partnership Parks. These have been set aside for protection of wildlife resources in order to prevent their depletion.  In these areas, you only have the right to access or harvest resources if you have been given a permit by the Department of National Parks and Wildlife.  The activities that you are not allowed to do in the National Park or Community Partnership Park include:</w:t>
      </w:r>
    </w:p>
    <w:p w:rsidR="004235B2" w:rsidRPr="004235B2" w:rsidRDefault="004235B2" w:rsidP="004235B2">
      <w:pPr>
        <w:numPr>
          <w:ilvl w:val="0"/>
          <w:numId w:val="96"/>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Settle in a the park</w:t>
      </w:r>
    </w:p>
    <w:p w:rsidR="004235B2" w:rsidRPr="004235B2" w:rsidRDefault="004235B2" w:rsidP="004235B2">
      <w:pPr>
        <w:numPr>
          <w:ilvl w:val="0"/>
          <w:numId w:val="96"/>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Cultivate in the park</w:t>
      </w:r>
    </w:p>
    <w:p w:rsidR="004235B2" w:rsidRPr="004235B2" w:rsidRDefault="004235B2" w:rsidP="004235B2">
      <w:pPr>
        <w:numPr>
          <w:ilvl w:val="0"/>
          <w:numId w:val="96"/>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lastRenderedPageBreak/>
        <w:t>Capture fish without a permit</w:t>
      </w:r>
    </w:p>
    <w:p w:rsidR="004235B2" w:rsidRPr="004235B2" w:rsidRDefault="004235B2" w:rsidP="004235B2">
      <w:pPr>
        <w:numPr>
          <w:ilvl w:val="0"/>
          <w:numId w:val="96"/>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Graze animals in the park</w:t>
      </w:r>
    </w:p>
    <w:p w:rsidR="004235B2" w:rsidRPr="004235B2" w:rsidRDefault="004235B2" w:rsidP="004235B2">
      <w:pPr>
        <w:numPr>
          <w:ilvl w:val="0"/>
          <w:numId w:val="96"/>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Collect animals or birds without a permit</w:t>
      </w:r>
    </w:p>
    <w:p w:rsidR="004235B2" w:rsidRPr="004235B2" w:rsidRDefault="004235B2" w:rsidP="004235B2">
      <w:pPr>
        <w:numPr>
          <w:ilvl w:val="0"/>
          <w:numId w:val="96"/>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Hunt without a permit</w:t>
      </w:r>
    </w:p>
    <w:p w:rsidR="004235B2" w:rsidRPr="004235B2" w:rsidRDefault="004235B2" w:rsidP="004235B2">
      <w:pPr>
        <w:spacing w:after="0" w:line="360" w:lineRule="auto"/>
        <w:rPr>
          <w:rFonts w:ascii="Garamond" w:eastAsia="Calibri" w:hAnsi="Garamond" w:cs="Times New Roman"/>
          <w:sz w:val="24"/>
          <w:szCs w:val="24"/>
          <w:lang w:val="en-GB"/>
        </w:rPr>
      </w:pPr>
    </w:p>
    <w:p w:rsidR="004235B2" w:rsidRPr="004235B2" w:rsidRDefault="004235B2" w:rsidP="004235B2">
      <w:pPr>
        <w:spacing w:after="0" w:line="360" w:lineRule="auto"/>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Game Management Areas (GMAs)</w:t>
      </w:r>
    </w:p>
    <w:p w:rsidR="004235B2" w:rsidRPr="004235B2" w:rsidRDefault="004235B2" w:rsidP="004235B2">
      <w:pPr>
        <w:spacing w:after="0" w:line="360" w:lineRule="auto"/>
        <w:rPr>
          <w:rFonts w:ascii="Garamond" w:eastAsia="Calibri" w:hAnsi="Garamond" w:cs="Times New Roman"/>
          <w:sz w:val="24"/>
          <w:szCs w:val="24"/>
          <w:lang w:val="en-GB"/>
        </w:rPr>
      </w:pPr>
    </w:p>
    <w:p w:rsidR="004235B2" w:rsidRPr="004235B2" w:rsidRDefault="004235B2" w:rsidP="004235B2">
      <w:pPr>
        <w:spacing w:after="0" w:line="360" w:lineRule="auto"/>
        <w:rPr>
          <w:rFonts w:ascii="Garamond" w:eastAsia="Calibri" w:hAnsi="Garamond" w:cs="Times New Roman"/>
          <w:sz w:val="24"/>
          <w:szCs w:val="24"/>
          <w:lang w:val="en-GB"/>
        </w:rPr>
      </w:pPr>
      <w:r w:rsidRPr="004235B2">
        <w:rPr>
          <w:rFonts w:ascii="Garamond" w:eastAsia="Calibri" w:hAnsi="Garamond" w:cs="Times New Roman"/>
          <w:sz w:val="24"/>
          <w:szCs w:val="24"/>
          <w:lang w:val="en-GB"/>
        </w:rPr>
        <w:t>Around National Parks are areas that have been zoned as Game Management Areas (GMAs) where people are allowed to live as long as they do not interfere with wildlife management. In other words, humans are allowed to co-exist with animals in GMAs.  Although you have the right to live, cultivate and carry out other economic activities, you also need to have a permit to hunt animals in these areas. In addition, you need to respect the management plan in place which has zoned which places are reserved for people to live in and which ones are exclusively for wildlife.</w:t>
      </w:r>
    </w:p>
    <w:p w:rsidR="004235B2" w:rsidRPr="004235B2" w:rsidRDefault="004235B2" w:rsidP="004235B2">
      <w:pPr>
        <w:spacing w:after="0" w:line="360" w:lineRule="auto"/>
        <w:rPr>
          <w:rFonts w:ascii="Garamond" w:eastAsia="Calibri" w:hAnsi="Garamond" w:cs="Times New Roman"/>
          <w:sz w:val="24"/>
          <w:szCs w:val="24"/>
          <w:lang w:val="en-GB"/>
        </w:rPr>
      </w:pPr>
    </w:p>
    <w:p w:rsidR="004235B2" w:rsidRPr="004235B2" w:rsidRDefault="004235B2" w:rsidP="004235B2">
      <w:pPr>
        <w:spacing w:after="0" w:line="360" w:lineRule="auto"/>
        <w:rPr>
          <w:rFonts w:ascii="Garamond" w:eastAsia="Calibri" w:hAnsi="Garamond" w:cs="Times New Roman"/>
          <w:sz w:val="24"/>
          <w:szCs w:val="24"/>
          <w:lang w:val="en-GB"/>
        </w:rPr>
      </w:pPr>
      <w:r w:rsidRPr="004235B2">
        <w:rPr>
          <w:rFonts w:ascii="Garamond" w:eastAsia="Calibri" w:hAnsi="Garamond" w:cs="Times New Roman"/>
          <w:sz w:val="24"/>
          <w:szCs w:val="24"/>
          <w:lang w:val="en-GB"/>
        </w:rPr>
        <w:t xml:space="preserve"> It is important to note, however, that GMAs provide local people the opportunity to participate in wildlife resources management through Community Resource Boards (CRBS) and to benefit from revenue generated through wildlife. Through both consumptive and non-consumptive tourism, people in GMAs may have access to employment.</w:t>
      </w:r>
    </w:p>
    <w:p w:rsidR="004235B2" w:rsidRPr="004235B2" w:rsidRDefault="004235B2" w:rsidP="004235B2">
      <w:pPr>
        <w:spacing w:after="0" w:line="360" w:lineRule="auto"/>
        <w:rPr>
          <w:rFonts w:ascii="Garamond" w:eastAsia="Calibri" w:hAnsi="Garamond" w:cs="Times New Roman"/>
          <w:sz w:val="24"/>
          <w:szCs w:val="24"/>
          <w:lang w:val="en-GB"/>
        </w:rPr>
      </w:pP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30"/>
      </w:tblGrid>
      <w:tr w:rsidR="004235B2" w:rsidRPr="004235B2" w:rsidTr="000E5ABE">
        <w:trPr>
          <w:trHeight w:val="1890"/>
        </w:trPr>
        <w:tc>
          <w:tcPr>
            <w:tcW w:w="7530" w:type="dxa"/>
          </w:tcPr>
          <w:p w:rsidR="004235B2" w:rsidRPr="004235B2" w:rsidRDefault="004235B2" w:rsidP="004235B2">
            <w:pPr>
              <w:spacing w:after="0" w:line="360" w:lineRule="auto"/>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Group Discussion</w:t>
            </w:r>
          </w:p>
          <w:p w:rsidR="004235B2" w:rsidRPr="004235B2" w:rsidRDefault="004235B2" w:rsidP="004235B2">
            <w:pPr>
              <w:spacing w:after="0" w:line="360" w:lineRule="auto"/>
              <w:rPr>
                <w:rFonts w:ascii="Garamond" w:eastAsia="Calibri" w:hAnsi="Garamond" w:cs="Times New Roman"/>
                <w:i/>
                <w:sz w:val="24"/>
                <w:szCs w:val="24"/>
                <w:lang w:val="en-GB"/>
              </w:rPr>
            </w:pPr>
          </w:p>
          <w:p w:rsidR="004235B2" w:rsidRPr="004235B2" w:rsidRDefault="004235B2" w:rsidP="004235B2">
            <w:pPr>
              <w:spacing w:after="0" w:line="360" w:lineRule="auto"/>
              <w:rPr>
                <w:rFonts w:ascii="Garamond" w:eastAsia="Calibri" w:hAnsi="Garamond" w:cs="Times New Roman"/>
                <w:i/>
                <w:sz w:val="24"/>
                <w:szCs w:val="24"/>
                <w:lang w:val="en-GB"/>
              </w:rPr>
            </w:pPr>
            <w:r w:rsidRPr="004235B2">
              <w:rPr>
                <w:rFonts w:ascii="Garamond" w:eastAsia="Calibri" w:hAnsi="Garamond" w:cs="Times New Roman"/>
                <w:i/>
                <w:sz w:val="24"/>
                <w:szCs w:val="24"/>
                <w:lang w:val="en-GB"/>
              </w:rPr>
              <w:t>What opportunities exist in GMAs for communities? What are some of the challenges that people in GMAs face?</w:t>
            </w:r>
          </w:p>
        </w:tc>
      </w:tr>
    </w:tbl>
    <w:p w:rsidR="004235B2" w:rsidRPr="004235B2" w:rsidRDefault="004235B2" w:rsidP="004235B2">
      <w:pPr>
        <w:spacing w:after="0" w:line="360" w:lineRule="auto"/>
        <w:rPr>
          <w:rFonts w:ascii="Garamond" w:eastAsia="Calibri" w:hAnsi="Garamond" w:cs="Times New Roman"/>
          <w:sz w:val="24"/>
          <w:szCs w:val="24"/>
          <w:lang w:val="en-GB"/>
        </w:rPr>
      </w:pPr>
    </w:p>
    <w:p w:rsidR="004235B2" w:rsidRPr="004235B2" w:rsidRDefault="004235B2" w:rsidP="004235B2">
      <w:pPr>
        <w:spacing w:after="0" w:line="360" w:lineRule="auto"/>
        <w:rPr>
          <w:rFonts w:ascii="Garamond" w:eastAsia="Calibri" w:hAnsi="Garamond" w:cs="Times New Roman"/>
          <w:sz w:val="24"/>
          <w:szCs w:val="24"/>
          <w:lang w:val="en-GB"/>
        </w:rPr>
      </w:pPr>
      <w:r w:rsidRPr="004235B2">
        <w:rPr>
          <w:rFonts w:ascii="Garamond" w:eastAsia="Calibri" w:hAnsi="Garamond" w:cs="Times New Roman"/>
          <w:sz w:val="24"/>
          <w:szCs w:val="24"/>
          <w:lang w:val="en-GB"/>
        </w:rPr>
        <w:t>While there are a lot of opportunities that exist for people in GMAs, it is also true that they face a lot of challenges. This is because co-existing with wild animals is not that easy. Major challenges in GMAs are human-wildlife conflicts. These human-wildlife conflicts may manifest in form of:</w:t>
      </w:r>
    </w:p>
    <w:p w:rsidR="004235B2" w:rsidRPr="004235B2" w:rsidRDefault="004235B2" w:rsidP="004235B2">
      <w:pPr>
        <w:numPr>
          <w:ilvl w:val="0"/>
          <w:numId w:val="98"/>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Animals destroying crops and livestock</w:t>
      </w:r>
    </w:p>
    <w:p w:rsidR="004235B2" w:rsidRPr="004235B2" w:rsidRDefault="004235B2" w:rsidP="004235B2">
      <w:pPr>
        <w:numPr>
          <w:ilvl w:val="0"/>
          <w:numId w:val="98"/>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Animals injuring or killing people</w:t>
      </w:r>
    </w:p>
    <w:p w:rsidR="004235B2" w:rsidRPr="004235B2" w:rsidRDefault="004235B2" w:rsidP="004235B2">
      <w:pPr>
        <w:numPr>
          <w:ilvl w:val="0"/>
          <w:numId w:val="98"/>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Restrictions on type of livelihood activities that can be carried out</w:t>
      </w:r>
    </w:p>
    <w:p w:rsidR="004235B2" w:rsidRPr="004235B2" w:rsidRDefault="004235B2" w:rsidP="004235B2">
      <w:pPr>
        <w:numPr>
          <w:ilvl w:val="0"/>
          <w:numId w:val="98"/>
        </w:numPr>
        <w:spacing w:after="0" w:line="360" w:lineRule="auto"/>
        <w:contextualSpacing/>
        <w:jc w:val="both"/>
        <w:rPr>
          <w:rFonts w:ascii="Garamond" w:eastAsia="Calibri" w:hAnsi="Garamond" w:cs="Times New Roman"/>
          <w:sz w:val="24"/>
          <w:szCs w:val="24"/>
          <w:lang w:val="en-GB"/>
        </w:rPr>
      </w:pPr>
      <w:r w:rsidRPr="004235B2">
        <w:rPr>
          <w:rFonts w:ascii="Garamond" w:eastAsia="Calibri" w:hAnsi="Garamond" w:cs="Times New Roman"/>
          <w:sz w:val="24"/>
          <w:szCs w:val="24"/>
          <w:lang w:val="en-GB"/>
        </w:rPr>
        <w:t>Human encroachments into  places that have exclusively been reserved for wildlife</w:t>
      </w:r>
    </w:p>
    <w:p w:rsidR="004235B2" w:rsidRPr="004235B2" w:rsidRDefault="004235B2" w:rsidP="004235B2">
      <w:pPr>
        <w:spacing w:after="0" w:line="360" w:lineRule="auto"/>
        <w:rPr>
          <w:rFonts w:ascii="Garamond" w:eastAsia="Calibri" w:hAnsi="Garamond" w:cs="Times New Roman"/>
          <w:sz w:val="24"/>
          <w:szCs w:val="24"/>
          <w:lang w:val="en-GB"/>
        </w:rPr>
      </w:pPr>
    </w:p>
    <w:p w:rsidR="004235B2" w:rsidRPr="004235B2" w:rsidRDefault="004235B2" w:rsidP="004235B2">
      <w:pPr>
        <w:spacing w:after="0" w:line="360" w:lineRule="auto"/>
        <w:rPr>
          <w:rFonts w:ascii="Garamond" w:eastAsia="Calibri" w:hAnsi="Garamond" w:cs="Times New Roman"/>
          <w:sz w:val="24"/>
          <w:szCs w:val="24"/>
          <w:lang w:val="en-GB"/>
        </w:rPr>
      </w:pPr>
      <w:r w:rsidRPr="004235B2">
        <w:rPr>
          <w:rFonts w:ascii="Garamond" w:eastAsia="Calibri" w:hAnsi="Garamond" w:cs="Times New Roman"/>
          <w:sz w:val="24"/>
          <w:szCs w:val="24"/>
          <w:lang w:val="en-GB"/>
        </w:rPr>
        <w:t>Dealing with these conflicts is not easy. However, the Department of National Parks and Wildlife has a department that can help you resolve human wildlife conflicts. If you are a study group living in a GMA or close to a GMA take time to invite the department for a discussion with your study circle group.</w:t>
      </w:r>
    </w:p>
    <w:p w:rsidR="004235B2" w:rsidRPr="004235B2" w:rsidRDefault="004235B2" w:rsidP="004235B2">
      <w:pPr>
        <w:spacing w:after="0" w:line="360" w:lineRule="auto"/>
        <w:rPr>
          <w:rFonts w:ascii="Garamond" w:eastAsia="Calibri" w:hAnsi="Garamond" w:cs="Times New Roman"/>
          <w:sz w:val="24"/>
          <w:szCs w:val="24"/>
          <w:lang w:val="en-GB"/>
        </w:rPr>
      </w:pPr>
    </w:p>
    <w:p w:rsidR="004235B2" w:rsidRPr="004235B2" w:rsidRDefault="004235B2" w:rsidP="004235B2">
      <w:pPr>
        <w:spacing w:after="0" w:line="360" w:lineRule="auto"/>
        <w:rPr>
          <w:rFonts w:ascii="Garamond" w:eastAsia="Calibri" w:hAnsi="Garamond" w:cs="Times New Roman"/>
          <w:b/>
          <w:sz w:val="24"/>
          <w:szCs w:val="24"/>
          <w:lang w:val="en-GB"/>
        </w:rPr>
      </w:pPr>
      <w:r w:rsidRPr="004235B2">
        <w:rPr>
          <w:rFonts w:ascii="Garamond" w:eastAsia="Calibri" w:hAnsi="Garamond" w:cs="Times New Roman"/>
          <w:b/>
          <w:sz w:val="24"/>
          <w:szCs w:val="24"/>
          <w:lang w:val="en-GB"/>
        </w:rPr>
        <w:t>Conclusion</w:t>
      </w:r>
    </w:p>
    <w:p w:rsidR="004235B2" w:rsidRPr="004235B2" w:rsidRDefault="004235B2" w:rsidP="004235B2">
      <w:pPr>
        <w:spacing w:after="0" w:line="360" w:lineRule="auto"/>
        <w:rPr>
          <w:rFonts w:ascii="Garamond" w:eastAsia="Calibri" w:hAnsi="Garamond" w:cs="Times New Roman"/>
          <w:b/>
          <w:sz w:val="24"/>
          <w:szCs w:val="24"/>
          <w:lang w:val="en-GB"/>
        </w:rPr>
      </w:pPr>
    </w:p>
    <w:p w:rsidR="004235B2" w:rsidRPr="004235B2" w:rsidRDefault="004235B2" w:rsidP="004235B2">
      <w:pPr>
        <w:spacing w:after="0" w:line="360" w:lineRule="auto"/>
        <w:rPr>
          <w:rFonts w:ascii="Garamond" w:eastAsia="Calibri" w:hAnsi="Garamond" w:cs="Times New Roman"/>
          <w:sz w:val="24"/>
          <w:szCs w:val="24"/>
          <w:lang w:val="en-GB"/>
        </w:rPr>
      </w:pPr>
      <w:r w:rsidRPr="004235B2">
        <w:rPr>
          <w:rFonts w:ascii="Garamond" w:eastAsia="Calibri" w:hAnsi="Garamond" w:cs="Times New Roman"/>
          <w:sz w:val="24"/>
          <w:szCs w:val="24"/>
          <w:lang w:val="en-GB"/>
        </w:rPr>
        <w:t>In this section, we have focused on rights that people have over other natural resources tied to land. What is very important for participants to note is that separate laws governing what rights are permitted in the use of these resources exist. Participants, in this regard, need to be aware of such rights. Second, the resources discussed here are vulnerable to depletion or degradation. Communities, in this regard, do not only have rights over these resources, but also have the responsibility to protect them.</w:t>
      </w:r>
    </w:p>
    <w:p w:rsidR="004235B2" w:rsidRPr="004235B2" w:rsidRDefault="004235B2" w:rsidP="004235B2">
      <w:pPr>
        <w:spacing w:after="0" w:line="360" w:lineRule="auto"/>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sz w:val="24"/>
          <w:szCs w:val="24"/>
          <w:lang w:val="en-GB"/>
        </w:rPr>
      </w:pPr>
    </w:p>
    <w:p w:rsidR="004235B2" w:rsidRPr="004235B2" w:rsidRDefault="004235B2" w:rsidP="004235B2">
      <w:pPr>
        <w:jc w:val="both"/>
        <w:rPr>
          <w:rFonts w:ascii="Garamond" w:eastAsia="Calibri" w:hAnsi="Garamond" w:cs="Times New Roman"/>
          <w:b/>
          <w:sz w:val="24"/>
          <w:szCs w:val="24"/>
          <w:lang w:val="en-GB"/>
        </w:rPr>
      </w:pPr>
    </w:p>
    <w:p w:rsidR="00366AD9" w:rsidRDefault="00366AD9"/>
    <w:sectPr w:rsidR="00366AD9" w:rsidSect="00421C25">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417" w:rsidRDefault="001F6417">
      <w:pPr>
        <w:spacing w:after="0" w:line="240" w:lineRule="auto"/>
      </w:pPr>
      <w:r>
        <w:separator/>
      </w:r>
    </w:p>
  </w:endnote>
  <w:endnote w:type="continuationSeparator" w:id="0">
    <w:p w:rsidR="001F6417" w:rsidRDefault="001F6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15F" w:rsidRDefault="004235B2">
    <w:pPr>
      <w:pStyle w:val="Footer"/>
      <w:pBdr>
        <w:top w:val="single" w:sz="4" w:space="1" w:color="D9D9D9"/>
      </w:pBdr>
      <w:rPr>
        <w:b/>
      </w:rPr>
    </w:pPr>
    <w:r>
      <w:fldChar w:fldCharType="begin"/>
    </w:r>
    <w:r>
      <w:instrText xml:space="preserve"> PAGE   \* MERGEFORMAT </w:instrText>
    </w:r>
    <w:r>
      <w:fldChar w:fldCharType="separate"/>
    </w:r>
    <w:r w:rsidR="00520860" w:rsidRPr="00520860">
      <w:rPr>
        <w:b/>
        <w:noProof/>
      </w:rPr>
      <w:t>2</w:t>
    </w:r>
    <w:r>
      <w:rPr>
        <w:b/>
        <w:noProof/>
      </w:rPr>
      <w:fldChar w:fldCharType="end"/>
    </w:r>
    <w:r>
      <w:rPr>
        <w:b/>
      </w:rPr>
      <w:t xml:space="preserve"> | </w:t>
    </w:r>
    <w:r>
      <w:rPr>
        <w:color w:val="7F7F7F"/>
        <w:spacing w:val="60"/>
      </w:rPr>
      <w:t>Page</w:t>
    </w:r>
  </w:p>
  <w:p w:rsidR="00D8215F" w:rsidRDefault="005208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417" w:rsidRDefault="001F6417">
      <w:pPr>
        <w:spacing w:after="0" w:line="240" w:lineRule="auto"/>
      </w:pPr>
      <w:r>
        <w:separator/>
      </w:r>
    </w:p>
  </w:footnote>
  <w:footnote w:type="continuationSeparator" w:id="0">
    <w:p w:rsidR="001F6417" w:rsidRDefault="001F64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15F" w:rsidRDefault="00520860">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2F3B"/>
    <w:multiLevelType w:val="hybridMultilevel"/>
    <w:tmpl w:val="53381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06388"/>
    <w:multiLevelType w:val="hybridMultilevel"/>
    <w:tmpl w:val="D0840ED4"/>
    <w:lvl w:ilvl="0" w:tplc="1C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nsid w:val="02397BE2"/>
    <w:multiLevelType w:val="hybridMultilevel"/>
    <w:tmpl w:val="9D4C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05FA4"/>
    <w:multiLevelType w:val="hybridMultilevel"/>
    <w:tmpl w:val="AF04BE0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06331310"/>
    <w:multiLevelType w:val="hybridMultilevel"/>
    <w:tmpl w:val="1B1452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6406810"/>
    <w:multiLevelType w:val="hybridMultilevel"/>
    <w:tmpl w:val="8064E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7C01C3"/>
    <w:multiLevelType w:val="hybridMultilevel"/>
    <w:tmpl w:val="A476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F40415"/>
    <w:multiLevelType w:val="hybridMultilevel"/>
    <w:tmpl w:val="A2C4A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5C14CC"/>
    <w:multiLevelType w:val="hybridMultilevel"/>
    <w:tmpl w:val="35BA74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AE22AD3"/>
    <w:multiLevelType w:val="hybridMultilevel"/>
    <w:tmpl w:val="4F1EB09C"/>
    <w:lvl w:ilvl="0" w:tplc="04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0F6D085D"/>
    <w:multiLevelType w:val="hybridMultilevel"/>
    <w:tmpl w:val="A00C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D26876"/>
    <w:multiLevelType w:val="hybridMultilevel"/>
    <w:tmpl w:val="A1B88C8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13876482"/>
    <w:multiLevelType w:val="hybridMultilevel"/>
    <w:tmpl w:val="0CF8F1FE"/>
    <w:lvl w:ilvl="0" w:tplc="4AD64472">
      <w:start w:val="1"/>
      <w:numFmt w:val="bullet"/>
      <w:lvlText w:val=""/>
      <w:lvlJc w:val="left"/>
      <w:pPr>
        <w:tabs>
          <w:tab w:val="num" w:pos="720"/>
        </w:tabs>
        <w:ind w:left="720" w:hanging="360"/>
      </w:pPr>
      <w:rPr>
        <w:rFonts w:ascii="Wingdings 2" w:hAnsi="Wingdings 2" w:hint="default"/>
        <w:color w:val="000000"/>
      </w:rPr>
    </w:lvl>
    <w:lvl w:ilvl="1" w:tplc="363C1E74" w:tentative="1">
      <w:start w:val="1"/>
      <w:numFmt w:val="bullet"/>
      <w:lvlText w:val=""/>
      <w:lvlJc w:val="left"/>
      <w:pPr>
        <w:tabs>
          <w:tab w:val="num" w:pos="1440"/>
        </w:tabs>
        <w:ind w:left="1440" w:hanging="360"/>
      </w:pPr>
      <w:rPr>
        <w:rFonts w:ascii="Wingdings 2" w:hAnsi="Wingdings 2" w:hint="default"/>
      </w:rPr>
    </w:lvl>
    <w:lvl w:ilvl="2" w:tplc="ABE87DAE" w:tentative="1">
      <w:start w:val="1"/>
      <w:numFmt w:val="bullet"/>
      <w:lvlText w:val=""/>
      <w:lvlJc w:val="left"/>
      <w:pPr>
        <w:tabs>
          <w:tab w:val="num" w:pos="2160"/>
        </w:tabs>
        <w:ind w:left="2160" w:hanging="360"/>
      </w:pPr>
      <w:rPr>
        <w:rFonts w:ascii="Wingdings 2" w:hAnsi="Wingdings 2" w:hint="default"/>
      </w:rPr>
    </w:lvl>
    <w:lvl w:ilvl="3" w:tplc="15328044" w:tentative="1">
      <w:start w:val="1"/>
      <w:numFmt w:val="bullet"/>
      <w:lvlText w:val=""/>
      <w:lvlJc w:val="left"/>
      <w:pPr>
        <w:tabs>
          <w:tab w:val="num" w:pos="2880"/>
        </w:tabs>
        <w:ind w:left="2880" w:hanging="360"/>
      </w:pPr>
      <w:rPr>
        <w:rFonts w:ascii="Wingdings 2" w:hAnsi="Wingdings 2" w:hint="default"/>
      </w:rPr>
    </w:lvl>
    <w:lvl w:ilvl="4" w:tplc="27D8E792" w:tentative="1">
      <w:start w:val="1"/>
      <w:numFmt w:val="bullet"/>
      <w:lvlText w:val=""/>
      <w:lvlJc w:val="left"/>
      <w:pPr>
        <w:tabs>
          <w:tab w:val="num" w:pos="3600"/>
        </w:tabs>
        <w:ind w:left="3600" w:hanging="360"/>
      </w:pPr>
      <w:rPr>
        <w:rFonts w:ascii="Wingdings 2" w:hAnsi="Wingdings 2" w:hint="default"/>
      </w:rPr>
    </w:lvl>
    <w:lvl w:ilvl="5" w:tplc="82CAE542" w:tentative="1">
      <w:start w:val="1"/>
      <w:numFmt w:val="bullet"/>
      <w:lvlText w:val=""/>
      <w:lvlJc w:val="left"/>
      <w:pPr>
        <w:tabs>
          <w:tab w:val="num" w:pos="4320"/>
        </w:tabs>
        <w:ind w:left="4320" w:hanging="360"/>
      </w:pPr>
      <w:rPr>
        <w:rFonts w:ascii="Wingdings 2" w:hAnsi="Wingdings 2" w:hint="default"/>
      </w:rPr>
    </w:lvl>
    <w:lvl w:ilvl="6" w:tplc="A70ADA26" w:tentative="1">
      <w:start w:val="1"/>
      <w:numFmt w:val="bullet"/>
      <w:lvlText w:val=""/>
      <w:lvlJc w:val="left"/>
      <w:pPr>
        <w:tabs>
          <w:tab w:val="num" w:pos="5040"/>
        </w:tabs>
        <w:ind w:left="5040" w:hanging="360"/>
      </w:pPr>
      <w:rPr>
        <w:rFonts w:ascii="Wingdings 2" w:hAnsi="Wingdings 2" w:hint="default"/>
      </w:rPr>
    </w:lvl>
    <w:lvl w:ilvl="7" w:tplc="7EE20BEC" w:tentative="1">
      <w:start w:val="1"/>
      <w:numFmt w:val="bullet"/>
      <w:lvlText w:val=""/>
      <w:lvlJc w:val="left"/>
      <w:pPr>
        <w:tabs>
          <w:tab w:val="num" w:pos="5760"/>
        </w:tabs>
        <w:ind w:left="5760" w:hanging="360"/>
      </w:pPr>
      <w:rPr>
        <w:rFonts w:ascii="Wingdings 2" w:hAnsi="Wingdings 2" w:hint="default"/>
      </w:rPr>
    </w:lvl>
    <w:lvl w:ilvl="8" w:tplc="C33414A4" w:tentative="1">
      <w:start w:val="1"/>
      <w:numFmt w:val="bullet"/>
      <w:lvlText w:val=""/>
      <w:lvlJc w:val="left"/>
      <w:pPr>
        <w:tabs>
          <w:tab w:val="num" w:pos="6480"/>
        </w:tabs>
        <w:ind w:left="6480" w:hanging="360"/>
      </w:pPr>
      <w:rPr>
        <w:rFonts w:ascii="Wingdings 2" w:hAnsi="Wingdings 2" w:hint="default"/>
      </w:rPr>
    </w:lvl>
  </w:abstractNum>
  <w:abstractNum w:abstractNumId="13">
    <w:nsid w:val="14885867"/>
    <w:multiLevelType w:val="hybridMultilevel"/>
    <w:tmpl w:val="52482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DA1F00"/>
    <w:multiLevelType w:val="hybridMultilevel"/>
    <w:tmpl w:val="FAD68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F52757"/>
    <w:multiLevelType w:val="hybridMultilevel"/>
    <w:tmpl w:val="3AD436DE"/>
    <w:lvl w:ilvl="0" w:tplc="A4109DFC">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76F455A"/>
    <w:multiLevelType w:val="hybridMultilevel"/>
    <w:tmpl w:val="4694FD88"/>
    <w:lvl w:ilvl="0" w:tplc="DD20C5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B110AC"/>
    <w:multiLevelType w:val="hybridMultilevel"/>
    <w:tmpl w:val="A348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343BDD"/>
    <w:multiLevelType w:val="hybridMultilevel"/>
    <w:tmpl w:val="9A38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5229A9"/>
    <w:multiLevelType w:val="hybridMultilevel"/>
    <w:tmpl w:val="085C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0A3BFA"/>
    <w:multiLevelType w:val="hybridMultilevel"/>
    <w:tmpl w:val="6AA4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9260D9E"/>
    <w:multiLevelType w:val="hybridMultilevel"/>
    <w:tmpl w:val="278A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587263"/>
    <w:multiLevelType w:val="hybridMultilevel"/>
    <w:tmpl w:val="2604CAB6"/>
    <w:lvl w:ilvl="0" w:tplc="4BF436F2">
      <w:start w:val="1"/>
      <w:numFmt w:val="bullet"/>
      <w:lvlText w:val=""/>
      <w:lvlJc w:val="left"/>
      <w:pPr>
        <w:tabs>
          <w:tab w:val="num" w:pos="720"/>
        </w:tabs>
        <w:ind w:left="720" w:hanging="360"/>
      </w:pPr>
      <w:rPr>
        <w:rFonts w:ascii="Wingdings 2" w:hAnsi="Wingdings 2" w:hint="default"/>
      </w:rPr>
    </w:lvl>
    <w:lvl w:ilvl="1" w:tplc="4244A18A" w:tentative="1">
      <w:start w:val="1"/>
      <w:numFmt w:val="bullet"/>
      <w:lvlText w:val=""/>
      <w:lvlJc w:val="left"/>
      <w:pPr>
        <w:tabs>
          <w:tab w:val="num" w:pos="1440"/>
        </w:tabs>
        <w:ind w:left="1440" w:hanging="360"/>
      </w:pPr>
      <w:rPr>
        <w:rFonts w:ascii="Wingdings 2" w:hAnsi="Wingdings 2" w:hint="default"/>
      </w:rPr>
    </w:lvl>
    <w:lvl w:ilvl="2" w:tplc="B588C18C" w:tentative="1">
      <w:start w:val="1"/>
      <w:numFmt w:val="bullet"/>
      <w:lvlText w:val=""/>
      <w:lvlJc w:val="left"/>
      <w:pPr>
        <w:tabs>
          <w:tab w:val="num" w:pos="2160"/>
        </w:tabs>
        <w:ind w:left="2160" w:hanging="360"/>
      </w:pPr>
      <w:rPr>
        <w:rFonts w:ascii="Wingdings 2" w:hAnsi="Wingdings 2" w:hint="default"/>
      </w:rPr>
    </w:lvl>
    <w:lvl w:ilvl="3" w:tplc="CB6A6070" w:tentative="1">
      <w:start w:val="1"/>
      <w:numFmt w:val="bullet"/>
      <w:lvlText w:val=""/>
      <w:lvlJc w:val="left"/>
      <w:pPr>
        <w:tabs>
          <w:tab w:val="num" w:pos="2880"/>
        </w:tabs>
        <w:ind w:left="2880" w:hanging="360"/>
      </w:pPr>
      <w:rPr>
        <w:rFonts w:ascii="Wingdings 2" w:hAnsi="Wingdings 2" w:hint="default"/>
      </w:rPr>
    </w:lvl>
    <w:lvl w:ilvl="4" w:tplc="3540281E" w:tentative="1">
      <w:start w:val="1"/>
      <w:numFmt w:val="bullet"/>
      <w:lvlText w:val=""/>
      <w:lvlJc w:val="left"/>
      <w:pPr>
        <w:tabs>
          <w:tab w:val="num" w:pos="3600"/>
        </w:tabs>
        <w:ind w:left="3600" w:hanging="360"/>
      </w:pPr>
      <w:rPr>
        <w:rFonts w:ascii="Wingdings 2" w:hAnsi="Wingdings 2" w:hint="default"/>
      </w:rPr>
    </w:lvl>
    <w:lvl w:ilvl="5" w:tplc="7BC013DA" w:tentative="1">
      <w:start w:val="1"/>
      <w:numFmt w:val="bullet"/>
      <w:lvlText w:val=""/>
      <w:lvlJc w:val="left"/>
      <w:pPr>
        <w:tabs>
          <w:tab w:val="num" w:pos="4320"/>
        </w:tabs>
        <w:ind w:left="4320" w:hanging="360"/>
      </w:pPr>
      <w:rPr>
        <w:rFonts w:ascii="Wingdings 2" w:hAnsi="Wingdings 2" w:hint="default"/>
      </w:rPr>
    </w:lvl>
    <w:lvl w:ilvl="6" w:tplc="D63665B0" w:tentative="1">
      <w:start w:val="1"/>
      <w:numFmt w:val="bullet"/>
      <w:lvlText w:val=""/>
      <w:lvlJc w:val="left"/>
      <w:pPr>
        <w:tabs>
          <w:tab w:val="num" w:pos="5040"/>
        </w:tabs>
        <w:ind w:left="5040" w:hanging="360"/>
      </w:pPr>
      <w:rPr>
        <w:rFonts w:ascii="Wingdings 2" w:hAnsi="Wingdings 2" w:hint="default"/>
      </w:rPr>
    </w:lvl>
    <w:lvl w:ilvl="7" w:tplc="6ACEF68E" w:tentative="1">
      <w:start w:val="1"/>
      <w:numFmt w:val="bullet"/>
      <w:lvlText w:val=""/>
      <w:lvlJc w:val="left"/>
      <w:pPr>
        <w:tabs>
          <w:tab w:val="num" w:pos="5760"/>
        </w:tabs>
        <w:ind w:left="5760" w:hanging="360"/>
      </w:pPr>
      <w:rPr>
        <w:rFonts w:ascii="Wingdings 2" w:hAnsi="Wingdings 2" w:hint="default"/>
      </w:rPr>
    </w:lvl>
    <w:lvl w:ilvl="8" w:tplc="43A8026C" w:tentative="1">
      <w:start w:val="1"/>
      <w:numFmt w:val="bullet"/>
      <w:lvlText w:val=""/>
      <w:lvlJc w:val="left"/>
      <w:pPr>
        <w:tabs>
          <w:tab w:val="num" w:pos="6480"/>
        </w:tabs>
        <w:ind w:left="6480" w:hanging="360"/>
      </w:pPr>
      <w:rPr>
        <w:rFonts w:ascii="Wingdings 2" w:hAnsi="Wingdings 2" w:hint="default"/>
      </w:rPr>
    </w:lvl>
  </w:abstractNum>
  <w:abstractNum w:abstractNumId="23">
    <w:nsid w:val="1A881114"/>
    <w:multiLevelType w:val="hybridMultilevel"/>
    <w:tmpl w:val="DFCC4AFA"/>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1AF14295"/>
    <w:multiLevelType w:val="hybridMultilevel"/>
    <w:tmpl w:val="1542DF56"/>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1DA32C22"/>
    <w:multiLevelType w:val="hybridMultilevel"/>
    <w:tmpl w:val="9C2E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EB25319"/>
    <w:multiLevelType w:val="hybridMultilevel"/>
    <w:tmpl w:val="5B52CA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1F2D3829"/>
    <w:multiLevelType w:val="hybridMultilevel"/>
    <w:tmpl w:val="608C5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F511900"/>
    <w:multiLevelType w:val="hybridMultilevel"/>
    <w:tmpl w:val="B388D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773917"/>
    <w:multiLevelType w:val="hybridMultilevel"/>
    <w:tmpl w:val="024A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094027B"/>
    <w:multiLevelType w:val="hybridMultilevel"/>
    <w:tmpl w:val="CA3CD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671495"/>
    <w:multiLevelType w:val="hybridMultilevel"/>
    <w:tmpl w:val="8CDEB9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24CD10C6"/>
    <w:multiLevelType w:val="hybridMultilevel"/>
    <w:tmpl w:val="9DA2E938"/>
    <w:lvl w:ilvl="0" w:tplc="CAA489D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2595021F"/>
    <w:multiLevelType w:val="hybridMultilevel"/>
    <w:tmpl w:val="37CCDA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25CF3D4F"/>
    <w:multiLevelType w:val="hybridMultilevel"/>
    <w:tmpl w:val="A40E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949090D"/>
    <w:multiLevelType w:val="hybridMultilevel"/>
    <w:tmpl w:val="F5380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B690B0E"/>
    <w:multiLevelType w:val="hybridMultilevel"/>
    <w:tmpl w:val="7D0E0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BAB0289"/>
    <w:multiLevelType w:val="hybridMultilevel"/>
    <w:tmpl w:val="D2D6D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2C3E75B2"/>
    <w:multiLevelType w:val="hybridMultilevel"/>
    <w:tmpl w:val="F0CC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CB548C8"/>
    <w:multiLevelType w:val="hybridMultilevel"/>
    <w:tmpl w:val="2E90B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CF27C4D"/>
    <w:multiLevelType w:val="hybridMultilevel"/>
    <w:tmpl w:val="8AB49F86"/>
    <w:lvl w:ilvl="0" w:tplc="DC3202A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2D85142E"/>
    <w:multiLevelType w:val="hybridMultilevel"/>
    <w:tmpl w:val="082E2A64"/>
    <w:lvl w:ilvl="0" w:tplc="92C40220">
      <w:start w:val="1"/>
      <w:numFmt w:val="lowerLetter"/>
      <w:lvlText w:val="(%1)"/>
      <w:lvlJc w:val="left"/>
      <w:pPr>
        <w:ind w:left="928"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nsid w:val="2E3F5EA5"/>
    <w:multiLevelType w:val="hybridMultilevel"/>
    <w:tmpl w:val="31B66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425085"/>
    <w:multiLevelType w:val="hybridMultilevel"/>
    <w:tmpl w:val="6B14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A40612"/>
    <w:multiLevelType w:val="hybridMultilevel"/>
    <w:tmpl w:val="0046D328"/>
    <w:lvl w:ilvl="0" w:tplc="A4109DFC">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45">
    <w:nsid w:val="304D397D"/>
    <w:multiLevelType w:val="hybridMultilevel"/>
    <w:tmpl w:val="6DBE9456"/>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49503DF"/>
    <w:multiLevelType w:val="hybridMultilevel"/>
    <w:tmpl w:val="5626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4EA3287"/>
    <w:multiLevelType w:val="multilevel"/>
    <w:tmpl w:val="0409001D"/>
    <w:lvl w:ilvl="0">
      <w:start w:val="1"/>
      <w:numFmt w:val="upperRoman"/>
      <w:lvlText w:val="%1)"/>
      <w:lvlJc w:val="left"/>
      <w:pPr>
        <w:ind w:left="360" w:hanging="360"/>
      </w:pPr>
      <w:rPr>
        <w:rFonts w:ascii="Garamond" w:hAnsi="Garamond"/>
        <w:b/>
        <w:sz w:val="32"/>
      </w:rPr>
    </w:lvl>
    <w:lvl w:ilvl="1">
      <w:start w:val="1"/>
      <w:numFmt w:val="lowerLetter"/>
      <w:lvlText w:val="%2)"/>
      <w:lvlJc w:val="left"/>
      <w:pPr>
        <w:ind w:left="720" w:hanging="360"/>
      </w:pPr>
    </w:lvl>
    <w:lvl w:ilvl="2">
      <w:start w:val="1"/>
      <w:numFmt w:val="decimal"/>
      <w:lvlText w:val="%3)"/>
      <w:lvlJc w:val="left"/>
      <w:pPr>
        <w:ind w:left="1080" w:hanging="360"/>
      </w:pPr>
      <w:rPr>
        <w:rFonts w:ascii="Garamond" w:hAnsi="Garamond"/>
        <w:sz w:val="24"/>
      </w:rPr>
    </w:lvl>
    <w:lvl w:ilvl="3">
      <w:start w:val="1"/>
      <w:numFmt w:val="lowerLetter"/>
      <w:lvlText w:val="(%4)"/>
      <w:lvlJc w:val="left"/>
      <w:pPr>
        <w:ind w:left="1440" w:hanging="360"/>
      </w:pPr>
      <w:rPr>
        <w:rFonts w:ascii="Garamond" w:hAnsi="Garamond"/>
        <w:sz w:val="24"/>
      </w:rPr>
    </w:lvl>
    <w:lvl w:ilvl="4">
      <w:start w:val="1"/>
      <w:numFmt w:val="lowerRoman"/>
      <w:lvlText w:val="(%5)"/>
      <w:lvlJc w:val="left"/>
      <w:pPr>
        <w:ind w:left="1800" w:hanging="360"/>
      </w:pPr>
    </w:lvl>
    <w:lvl w:ilvl="5">
      <w:start w:val="1"/>
      <w:numFmt w:val="decimal"/>
      <w:lvlText w:val="(%6)"/>
      <w:lvlJc w:val="left"/>
      <w:pPr>
        <w:ind w:left="2160" w:hanging="360"/>
      </w:pPr>
      <w:rPr>
        <w:rFonts w:ascii="Garamond" w:hAnsi="Garamond"/>
        <w:sz w:val="24"/>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35832929"/>
    <w:multiLevelType w:val="multilevel"/>
    <w:tmpl w:val="0409001D"/>
    <w:numStyleLink w:val="Style1"/>
  </w:abstractNum>
  <w:abstractNum w:abstractNumId="49">
    <w:nsid w:val="3843228A"/>
    <w:multiLevelType w:val="hybridMultilevel"/>
    <w:tmpl w:val="88209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8A01B68"/>
    <w:multiLevelType w:val="hybridMultilevel"/>
    <w:tmpl w:val="1062C5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3A767FB3"/>
    <w:multiLevelType w:val="hybridMultilevel"/>
    <w:tmpl w:val="A2644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AEB19FF"/>
    <w:multiLevelType w:val="hybridMultilevel"/>
    <w:tmpl w:val="E33C1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B11332B"/>
    <w:multiLevelType w:val="hybridMultilevel"/>
    <w:tmpl w:val="4874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C264F62"/>
    <w:multiLevelType w:val="hybridMultilevel"/>
    <w:tmpl w:val="53D691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CD27FE4"/>
    <w:multiLevelType w:val="hybridMultilevel"/>
    <w:tmpl w:val="5434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EAA4C0D"/>
    <w:multiLevelType w:val="hybridMultilevel"/>
    <w:tmpl w:val="709A4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EC377BA"/>
    <w:multiLevelType w:val="hybridMultilevel"/>
    <w:tmpl w:val="1516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F085C51"/>
    <w:multiLevelType w:val="hybridMultilevel"/>
    <w:tmpl w:val="C1962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F363C05"/>
    <w:multiLevelType w:val="hybridMultilevel"/>
    <w:tmpl w:val="A8B6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F73699F"/>
    <w:multiLevelType w:val="hybridMultilevel"/>
    <w:tmpl w:val="79E855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nsid w:val="3F7D651C"/>
    <w:multiLevelType w:val="hybridMultilevel"/>
    <w:tmpl w:val="923ED5CC"/>
    <w:lvl w:ilvl="0" w:tplc="F7B804C0">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0E009EB"/>
    <w:multiLevelType w:val="hybridMultilevel"/>
    <w:tmpl w:val="805CA6F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3">
    <w:nsid w:val="44053933"/>
    <w:multiLevelType w:val="hybridMultilevel"/>
    <w:tmpl w:val="26A2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545379E"/>
    <w:multiLevelType w:val="hybridMultilevel"/>
    <w:tmpl w:val="AD7E50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nsid w:val="46D509B3"/>
    <w:multiLevelType w:val="hybridMultilevel"/>
    <w:tmpl w:val="6FC8A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nsid w:val="47583FAF"/>
    <w:multiLevelType w:val="hybridMultilevel"/>
    <w:tmpl w:val="AE8834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7">
    <w:nsid w:val="48343F37"/>
    <w:multiLevelType w:val="hybridMultilevel"/>
    <w:tmpl w:val="DC125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8F80659"/>
    <w:multiLevelType w:val="hybridMultilevel"/>
    <w:tmpl w:val="F12CB7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B9B3684"/>
    <w:multiLevelType w:val="hybridMultilevel"/>
    <w:tmpl w:val="36C22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C2F7164"/>
    <w:multiLevelType w:val="multilevel"/>
    <w:tmpl w:val="0409001D"/>
    <w:styleLink w:val="Style1"/>
    <w:lvl w:ilvl="0">
      <w:start w:val="1"/>
      <w:numFmt w:val="upperRoman"/>
      <w:lvlText w:val="%1)"/>
      <w:lvlJc w:val="left"/>
      <w:pPr>
        <w:ind w:left="360" w:hanging="360"/>
      </w:pPr>
      <w:rPr>
        <w:rFonts w:ascii="Garamond" w:hAnsi="Garamond"/>
        <w:b/>
        <w:sz w:val="32"/>
      </w:rPr>
    </w:lvl>
    <w:lvl w:ilvl="1">
      <w:start w:val="1"/>
      <w:numFmt w:val="lowerLetter"/>
      <w:lvlText w:val="%2)"/>
      <w:lvlJc w:val="left"/>
      <w:pPr>
        <w:ind w:left="720" w:hanging="360"/>
      </w:pPr>
    </w:lvl>
    <w:lvl w:ilvl="2">
      <w:start w:val="1"/>
      <w:numFmt w:val="decimal"/>
      <w:lvlText w:val="%3)"/>
      <w:lvlJc w:val="left"/>
      <w:pPr>
        <w:ind w:left="1080" w:hanging="360"/>
      </w:pPr>
      <w:rPr>
        <w:rFonts w:ascii="Garamond" w:hAnsi="Garamond"/>
        <w:sz w:val="24"/>
      </w:rPr>
    </w:lvl>
    <w:lvl w:ilvl="3">
      <w:start w:val="1"/>
      <w:numFmt w:val="lowerLetter"/>
      <w:lvlText w:val="(%4)"/>
      <w:lvlJc w:val="left"/>
      <w:pPr>
        <w:ind w:left="1440" w:hanging="360"/>
      </w:pPr>
      <w:rPr>
        <w:rFonts w:ascii="Garamond" w:hAnsi="Garamond"/>
        <w:sz w:val="24"/>
      </w:rPr>
    </w:lvl>
    <w:lvl w:ilvl="4">
      <w:start w:val="1"/>
      <w:numFmt w:val="lowerRoman"/>
      <w:lvlText w:val="(%5)"/>
      <w:lvlJc w:val="left"/>
      <w:pPr>
        <w:ind w:left="1800" w:hanging="360"/>
      </w:pPr>
    </w:lvl>
    <w:lvl w:ilvl="5">
      <w:start w:val="1"/>
      <w:numFmt w:val="decimal"/>
      <w:lvlText w:val="(%6)"/>
      <w:lvlJc w:val="left"/>
      <w:pPr>
        <w:ind w:left="2160" w:hanging="360"/>
      </w:pPr>
      <w:rPr>
        <w:rFonts w:ascii="Garamond" w:hAnsi="Garamond"/>
        <w:sz w:val="24"/>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nsid w:val="4F3154E6"/>
    <w:multiLevelType w:val="hybridMultilevel"/>
    <w:tmpl w:val="6CC2D4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nsid w:val="529F58F2"/>
    <w:multiLevelType w:val="hybridMultilevel"/>
    <w:tmpl w:val="0B7048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37C7BE8"/>
    <w:multiLevelType w:val="hybridMultilevel"/>
    <w:tmpl w:val="693A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4BB4FD6"/>
    <w:multiLevelType w:val="hybridMultilevel"/>
    <w:tmpl w:val="08B8EE3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5">
    <w:nsid w:val="55170C2A"/>
    <w:multiLevelType w:val="hybridMultilevel"/>
    <w:tmpl w:val="C2CC9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72735DD"/>
    <w:multiLevelType w:val="hybridMultilevel"/>
    <w:tmpl w:val="595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79B2C5B"/>
    <w:multiLevelType w:val="hybridMultilevel"/>
    <w:tmpl w:val="AFD407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8">
    <w:nsid w:val="58322D5C"/>
    <w:multiLevelType w:val="hybridMultilevel"/>
    <w:tmpl w:val="82CC69D2"/>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79">
    <w:nsid w:val="58C12B9C"/>
    <w:multiLevelType w:val="hybridMultilevel"/>
    <w:tmpl w:val="5046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D277801"/>
    <w:multiLevelType w:val="hybridMultilevel"/>
    <w:tmpl w:val="297E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D637745"/>
    <w:multiLevelType w:val="hybridMultilevel"/>
    <w:tmpl w:val="8DAA49A8"/>
    <w:lvl w:ilvl="0" w:tplc="3C4244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E3A2600"/>
    <w:multiLevelType w:val="hybridMultilevel"/>
    <w:tmpl w:val="EFAE694E"/>
    <w:lvl w:ilvl="0" w:tplc="A4109DFC">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83">
    <w:nsid w:val="5EEF5056"/>
    <w:multiLevelType w:val="hybridMultilevel"/>
    <w:tmpl w:val="5FFA6438"/>
    <w:lvl w:ilvl="0" w:tplc="08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nsid w:val="5F7B3A8A"/>
    <w:multiLevelType w:val="hybridMultilevel"/>
    <w:tmpl w:val="2336211E"/>
    <w:lvl w:ilvl="0" w:tplc="8D569D04">
      <w:start w:val="1"/>
      <w:numFmt w:val="lowerLetter"/>
      <w:lvlText w:val="(%1)"/>
      <w:lvlJc w:val="left"/>
      <w:pPr>
        <w:ind w:left="928" w:hanging="360"/>
      </w:pPr>
      <w:rPr>
        <w:rFonts w:hint="default"/>
      </w:rPr>
    </w:lvl>
    <w:lvl w:ilvl="1" w:tplc="1C090019" w:tentative="1">
      <w:start w:val="1"/>
      <w:numFmt w:val="lowerLetter"/>
      <w:lvlText w:val="%2."/>
      <w:lvlJc w:val="left"/>
      <w:pPr>
        <w:ind w:left="1648" w:hanging="360"/>
      </w:pPr>
    </w:lvl>
    <w:lvl w:ilvl="2" w:tplc="1C09001B" w:tentative="1">
      <w:start w:val="1"/>
      <w:numFmt w:val="lowerRoman"/>
      <w:lvlText w:val="%3."/>
      <w:lvlJc w:val="right"/>
      <w:pPr>
        <w:ind w:left="2368" w:hanging="180"/>
      </w:pPr>
    </w:lvl>
    <w:lvl w:ilvl="3" w:tplc="1C09000F" w:tentative="1">
      <w:start w:val="1"/>
      <w:numFmt w:val="decimal"/>
      <w:lvlText w:val="%4."/>
      <w:lvlJc w:val="left"/>
      <w:pPr>
        <w:ind w:left="3088" w:hanging="360"/>
      </w:pPr>
    </w:lvl>
    <w:lvl w:ilvl="4" w:tplc="1C090019" w:tentative="1">
      <w:start w:val="1"/>
      <w:numFmt w:val="lowerLetter"/>
      <w:lvlText w:val="%5."/>
      <w:lvlJc w:val="left"/>
      <w:pPr>
        <w:ind w:left="3808" w:hanging="360"/>
      </w:pPr>
    </w:lvl>
    <w:lvl w:ilvl="5" w:tplc="1C09001B" w:tentative="1">
      <w:start w:val="1"/>
      <w:numFmt w:val="lowerRoman"/>
      <w:lvlText w:val="%6."/>
      <w:lvlJc w:val="right"/>
      <w:pPr>
        <w:ind w:left="4528" w:hanging="180"/>
      </w:pPr>
    </w:lvl>
    <w:lvl w:ilvl="6" w:tplc="1C09000F" w:tentative="1">
      <w:start w:val="1"/>
      <w:numFmt w:val="decimal"/>
      <w:lvlText w:val="%7."/>
      <w:lvlJc w:val="left"/>
      <w:pPr>
        <w:ind w:left="5248" w:hanging="360"/>
      </w:pPr>
    </w:lvl>
    <w:lvl w:ilvl="7" w:tplc="1C090019" w:tentative="1">
      <w:start w:val="1"/>
      <w:numFmt w:val="lowerLetter"/>
      <w:lvlText w:val="%8."/>
      <w:lvlJc w:val="left"/>
      <w:pPr>
        <w:ind w:left="5968" w:hanging="360"/>
      </w:pPr>
    </w:lvl>
    <w:lvl w:ilvl="8" w:tplc="1C09001B" w:tentative="1">
      <w:start w:val="1"/>
      <w:numFmt w:val="lowerRoman"/>
      <w:lvlText w:val="%9."/>
      <w:lvlJc w:val="right"/>
      <w:pPr>
        <w:ind w:left="6688" w:hanging="180"/>
      </w:pPr>
    </w:lvl>
  </w:abstractNum>
  <w:abstractNum w:abstractNumId="85">
    <w:nsid w:val="5F84270D"/>
    <w:multiLevelType w:val="hybridMultilevel"/>
    <w:tmpl w:val="5FD00D0A"/>
    <w:lvl w:ilvl="0" w:tplc="26562038">
      <w:start w:val="1"/>
      <w:numFmt w:val="decimal"/>
      <w:lvlText w:val="%1."/>
      <w:lvlJc w:val="left"/>
      <w:pPr>
        <w:ind w:left="660" w:hanging="360"/>
      </w:pPr>
      <w:rPr>
        <w:rFonts w:hint="default"/>
      </w:rPr>
    </w:lvl>
    <w:lvl w:ilvl="1" w:tplc="1C090019" w:tentative="1">
      <w:start w:val="1"/>
      <w:numFmt w:val="lowerLetter"/>
      <w:lvlText w:val="%2."/>
      <w:lvlJc w:val="left"/>
      <w:pPr>
        <w:ind w:left="1380" w:hanging="360"/>
      </w:pPr>
    </w:lvl>
    <w:lvl w:ilvl="2" w:tplc="1C09001B" w:tentative="1">
      <w:start w:val="1"/>
      <w:numFmt w:val="lowerRoman"/>
      <w:lvlText w:val="%3."/>
      <w:lvlJc w:val="right"/>
      <w:pPr>
        <w:ind w:left="2100" w:hanging="180"/>
      </w:pPr>
    </w:lvl>
    <w:lvl w:ilvl="3" w:tplc="1C09000F" w:tentative="1">
      <w:start w:val="1"/>
      <w:numFmt w:val="decimal"/>
      <w:lvlText w:val="%4."/>
      <w:lvlJc w:val="left"/>
      <w:pPr>
        <w:ind w:left="2820" w:hanging="360"/>
      </w:pPr>
    </w:lvl>
    <w:lvl w:ilvl="4" w:tplc="1C090019" w:tentative="1">
      <w:start w:val="1"/>
      <w:numFmt w:val="lowerLetter"/>
      <w:lvlText w:val="%5."/>
      <w:lvlJc w:val="left"/>
      <w:pPr>
        <w:ind w:left="3540" w:hanging="360"/>
      </w:pPr>
    </w:lvl>
    <w:lvl w:ilvl="5" w:tplc="1C09001B" w:tentative="1">
      <w:start w:val="1"/>
      <w:numFmt w:val="lowerRoman"/>
      <w:lvlText w:val="%6."/>
      <w:lvlJc w:val="right"/>
      <w:pPr>
        <w:ind w:left="4260" w:hanging="180"/>
      </w:pPr>
    </w:lvl>
    <w:lvl w:ilvl="6" w:tplc="1C09000F" w:tentative="1">
      <w:start w:val="1"/>
      <w:numFmt w:val="decimal"/>
      <w:lvlText w:val="%7."/>
      <w:lvlJc w:val="left"/>
      <w:pPr>
        <w:ind w:left="4980" w:hanging="360"/>
      </w:pPr>
    </w:lvl>
    <w:lvl w:ilvl="7" w:tplc="1C090019" w:tentative="1">
      <w:start w:val="1"/>
      <w:numFmt w:val="lowerLetter"/>
      <w:lvlText w:val="%8."/>
      <w:lvlJc w:val="left"/>
      <w:pPr>
        <w:ind w:left="5700" w:hanging="360"/>
      </w:pPr>
    </w:lvl>
    <w:lvl w:ilvl="8" w:tplc="1C09001B" w:tentative="1">
      <w:start w:val="1"/>
      <w:numFmt w:val="lowerRoman"/>
      <w:lvlText w:val="%9."/>
      <w:lvlJc w:val="right"/>
      <w:pPr>
        <w:ind w:left="6420" w:hanging="180"/>
      </w:pPr>
    </w:lvl>
  </w:abstractNum>
  <w:abstractNum w:abstractNumId="86">
    <w:nsid w:val="5FBA2C15"/>
    <w:multiLevelType w:val="hybridMultilevel"/>
    <w:tmpl w:val="A4F249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nsid w:val="60B552D5"/>
    <w:multiLevelType w:val="hybridMultilevel"/>
    <w:tmpl w:val="09F4229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8">
    <w:nsid w:val="62FC1A55"/>
    <w:multiLevelType w:val="hybridMultilevel"/>
    <w:tmpl w:val="B0D2F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4667BBB"/>
    <w:multiLevelType w:val="hybridMultilevel"/>
    <w:tmpl w:val="2F40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49E5521"/>
    <w:multiLevelType w:val="hybridMultilevel"/>
    <w:tmpl w:val="4CD86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67404809"/>
    <w:multiLevelType w:val="hybridMultilevel"/>
    <w:tmpl w:val="0CBE407E"/>
    <w:lvl w:ilvl="0" w:tplc="B902FC98">
      <w:start w:val="1"/>
      <w:numFmt w:val="decimal"/>
      <w:lvlText w:val="%1."/>
      <w:lvlJc w:val="left"/>
      <w:pPr>
        <w:ind w:left="763" w:hanging="360"/>
      </w:pPr>
      <w:rPr>
        <w:rFonts w:hint="default"/>
      </w:rPr>
    </w:lvl>
    <w:lvl w:ilvl="1" w:tplc="1C090019" w:tentative="1">
      <w:start w:val="1"/>
      <w:numFmt w:val="lowerLetter"/>
      <w:lvlText w:val="%2."/>
      <w:lvlJc w:val="left"/>
      <w:pPr>
        <w:ind w:left="1483" w:hanging="360"/>
      </w:pPr>
    </w:lvl>
    <w:lvl w:ilvl="2" w:tplc="1C09001B" w:tentative="1">
      <w:start w:val="1"/>
      <w:numFmt w:val="lowerRoman"/>
      <w:lvlText w:val="%3."/>
      <w:lvlJc w:val="right"/>
      <w:pPr>
        <w:ind w:left="2203" w:hanging="180"/>
      </w:pPr>
    </w:lvl>
    <w:lvl w:ilvl="3" w:tplc="1C09000F" w:tentative="1">
      <w:start w:val="1"/>
      <w:numFmt w:val="decimal"/>
      <w:lvlText w:val="%4."/>
      <w:lvlJc w:val="left"/>
      <w:pPr>
        <w:ind w:left="2923" w:hanging="360"/>
      </w:pPr>
    </w:lvl>
    <w:lvl w:ilvl="4" w:tplc="1C090019" w:tentative="1">
      <w:start w:val="1"/>
      <w:numFmt w:val="lowerLetter"/>
      <w:lvlText w:val="%5."/>
      <w:lvlJc w:val="left"/>
      <w:pPr>
        <w:ind w:left="3643" w:hanging="360"/>
      </w:pPr>
    </w:lvl>
    <w:lvl w:ilvl="5" w:tplc="1C09001B" w:tentative="1">
      <w:start w:val="1"/>
      <w:numFmt w:val="lowerRoman"/>
      <w:lvlText w:val="%6."/>
      <w:lvlJc w:val="right"/>
      <w:pPr>
        <w:ind w:left="4363" w:hanging="180"/>
      </w:pPr>
    </w:lvl>
    <w:lvl w:ilvl="6" w:tplc="1C09000F" w:tentative="1">
      <w:start w:val="1"/>
      <w:numFmt w:val="decimal"/>
      <w:lvlText w:val="%7."/>
      <w:lvlJc w:val="left"/>
      <w:pPr>
        <w:ind w:left="5083" w:hanging="360"/>
      </w:pPr>
    </w:lvl>
    <w:lvl w:ilvl="7" w:tplc="1C090019" w:tentative="1">
      <w:start w:val="1"/>
      <w:numFmt w:val="lowerLetter"/>
      <w:lvlText w:val="%8."/>
      <w:lvlJc w:val="left"/>
      <w:pPr>
        <w:ind w:left="5803" w:hanging="360"/>
      </w:pPr>
    </w:lvl>
    <w:lvl w:ilvl="8" w:tplc="1C09001B" w:tentative="1">
      <w:start w:val="1"/>
      <w:numFmt w:val="lowerRoman"/>
      <w:lvlText w:val="%9."/>
      <w:lvlJc w:val="right"/>
      <w:pPr>
        <w:ind w:left="6523" w:hanging="180"/>
      </w:pPr>
    </w:lvl>
  </w:abstractNum>
  <w:abstractNum w:abstractNumId="92">
    <w:nsid w:val="68FF4F3B"/>
    <w:multiLevelType w:val="hybridMultilevel"/>
    <w:tmpl w:val="46B61102"/>
    <w:lvl w:ilvl="0" w:tplc="02B653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93B425C"/>
    <w:multiLevelType w:val="hybridMultilevel"/>
    <w:tmpl w:val="00F88B00"/>
    <w:lvl w:ilvl="0" w:tplc="04090001">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94">
    <w:nsid w:val="6A2E2F7C"/>
    <w:multiLevelType w:val="hybridMultilevel"/>
    <w:tmpl w:val="B6EE6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123127F"/>
    <w:multiLevelType w:val="hybridMultilevel"/>
    <w:tmpl w:val="864A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382CC5"/>
    <w:multiLevelType w:val="hybridMultilevel"/>
    <w:tmpl w:val="82DCB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nsid w:val="766F5E52"/>
    <w:multiLevelType w:val="hybridMultilevel"/>
    <w:tmpl w:val="9750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79A3326"/>
    <w:multiLevelType w:val="hybridMultilevel"/>
    <w:tmpl w:val="D1ECC9A8"/>
    <w:lvl w:ilvl="0" w:tplc="A4109DFC">
      <w:numFmt w:val="bullet"/>
      <w:lvlText w:val=""/>
      <w:lvlJc w:val="left"/>
      <w:pPr>
        <w:ind w:left="862" w:hanging="360"/>
      </w:pPr>
      <w:rPr>
        <w:rFonts w:ascii="Symbol" w:hAnsi="Symbol"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99">
    <w:nsid w:val="797A0A75"/>
    <w:multiLevelType w:val="hybridMultilevel"/>
    <w:tmpl w:val="990031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nsid w:val="7CEE031F"/>
    <w:multiLevelType w:val="hybridMultilevel"/>
    <w:tmpl w:val="C3425B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nsid w:val="7D2A1858"/>
    <w:multiLevelType w:val="hybridMultilevel"/>
    <w:tmpl w:val="59301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DEF15A3"/>
    <w:multiLevelType w:val="hybridMultilevel"/>
    <w:tmpl w:val="9E801F2C"/>
    <w:lvl w:ilvl="0" w:tplc="C7A2485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3">
    <w:nsid w:val="7F750F65"/>
    <w:multiLevelType w:val="hybridMultilevel"/>
    <w:tmpl w:val="7BB44904"/>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70"/>
  </w:num>
  <w:num w:numId="3">
    <w:abstractNumId w:val="48"/>
    <w:lvlOverride w:ilvl="0">
      <w:lvl w:ilvl="0">
        <w:start w:val="1"/>
        <w:numFmt w:val="upperRoman"/>
        <w:lvlText w:val="%1)"/>
        <w:lvlJc w:val="left"/>
        <w:pPr>
          <w:ind w:left="360" w:hanging="360"/>
        </w:pPr>
        <w:rPr>
          <w:rFonts w:ascii="Garamond" w:hAnsi="Garamond"/>
          <w:b/>
          <w:sz w:val="32"/>
        </w:rPr>
      </w:lvl>
    </w:lvlOverride>
    <w:lvlOverride w:ilvl="1">
      <w:lvl w:ilvl="1">
        <w:start w:val="1"/>
        <w:numFmt w:val="lowerLetter"/>
        <w:lvlText w:val="%2)"/>
        <w:lvlJc w:val="left"/>
        <w:pPr>
          <w:ind w:left="540" w:hanging="360"/>
        </w:pPr>
        <w:rPr>
          <w:b/>
          <w:sz w:val="24"/>
          <w:szCs w:val="24"/>
        </w:rPr>
      </w:lvl>
    </w:lvlOverride>
    <w:lvlOverride w:ilvl="2">
      <w:lvl w:ilvl="2">
        <w:start w:val="1"/>
        <w:numFmt w:val="decimal"/>
        <w:lvlText w:val="%3)"/>
        <w:lvlJc w:val="left"/>
        <w:pPr>
          <w:ind w:left="1080" w:hanging="360"/>
        </w:pPr>
        <w:rPr>
          <w:rFonts w:ascii="Garamond" w:hAnsi="Garamond"/>
          <w:b w:val="0"/>
          <w:sz w:val="24"/>
        </w:rPr>
      </w:lvl>
    </w:lvlOverride>
    <w:lvlOverride w:ilvl="3">
      <w:lvl w:ilvl="3">
        <w:start w:val="1"/>
        <w:numFmt w:val="lowerLetter"/>
        <w:lvlText w:val="(%4)"/>
        <w:lvlJc w:val="left"/>
        <w:pPr>
          <w:ind w:left="1440" w:hanging="360"/>
        </w:pPr>
        <w:rPr>
          <w:rFonts w:ascii="Garamond" w:hAnsi="Garamond"/>
          <w:b w:val="0"/>
          <w:sz w:val="24"/>
        </w:rPr>
      </w:lvl>
    </w:lvlOverride>
    <w:lvlOverride w:ilvl="4">
      <w:lvl w:ilvl="4">
        <w:start w:val="1"/>
        <w:numFmt w:val="lowerRoman"/>
        <w:lvlText w:val="(%5)"/>
        <w:lvlJc w:val="left"/>
        <w:pPr>
          <w:ind w:left="1800" w:hanging="360"/>
        </w:pPr>
        <w:rPr>
          <w:b w:val="0"/>
        </w:rPr>
      </w:lvl>
    </w:lvlOverride>
    <w:lvlOverride w:ilvl="5">
      <w:lvl w:ilvl="5">
        <w:start w:val="1"/>
        <w:numFmt w:val="decimal"/>
        <w:lvlText w:val="(%6)"/>
        <w:lvlJc w:val="left"/>
        <w:pPr>
          <w:ind w:left="2160" w:hanging="360"/>
        </w:pPr>
        <w:rPr>
          <w:rFonts w:ascii="Garamond" w:hAnsi="Garamond"/>
          <w:sz w:val="24"/>
        </w:r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4">
    <w:abstractNumId w:val="47"/>
  </w:num>
  <w:num w:numId="5">
    <w:abstractNumId w:val="61"/>
  </w:num>
  <w:num w:numId="6">
    <w:abstractNumId w:val="90"/>
  </w:num>
  <w:num w:numId="7">
    <w:abstractNumId w:val="93"/>
  </w:num>
  <w:num w:numId="8">
    <w:abstractNumId w:val="89"/>
  </w:num>
  <w:num w:numId="9">
    <w:abstractNumId w:val="14"/>
  </w:num>
  <w:num w:numId="10">
    <w:abstractNumId w:val="74"/>
  </w:num>
  <w:num w:numId="11">
    <w:abstractNumId w:val="94"/>
  </w:num>
  <w:num w:numId="12">
    <w:abstractNumId w:val="51"/>
  </w:num>
  <w:num w:numId="13">
    <w:abstractNumId w:val="78"/>
  </w:num>
  <w:num w:numId="14">
    <w:abstractNumId w:val="103"/>
  </w:num>
  <w:num w:numId="15">
    <w:abstractNumId w:val="67"/>
  </w:num>
  <w:num w:numId="16">
    <w:abstractNumId w:val="45"/>
  </w:num>
  <w:num w:numId="17">
    <w:abstractNumId w:val="25"/>
  </w:num>
  <w:num w:numId="18">
    <w:abstractNumId w:val="66"/>
  </w:num>
  <w:num w:numId="19">
    <w:abstractNumId w:val="18"/>
  </w:num>
  <w:num w:numId="20">
    <w:abstractNumId w:val="2"/>
  </w:num>
  <w:num w:numId="21">
    <w:abstractNumId w:val="57"/>
  </w:num>
  <w:num w:numId="22">
    <w:abstractNumId w:val="82"/>
  </w:num>
  <w:num w:numId="23">
    <w:abstractNumId w:val="98"/>
  </w:num>
  <w:num w:numId="24">
    <w:abstractNumId w:val="15"/>
  </w:num>
  <w:num w:numId="25">
    <w:abstractNumId w:val="44"/>
  </w:num>
  <w:num w:numId="26">
    <w:abstractNumId w:val="1"/>
  </w:num>
  <w:num w:numId="27">
    <w:abstractNumId w:val="85"/>
  </w:num>
  <w:num w:numId="28">
    <w:abstractNumId w:val="91"/>
  </w:num>
  <w:num w:numId="29">
    <w:abstractNumId w:val="22"/>
  </w:num>
  <w:num w:numId="30">
    <w:abstractNumId w:val="12"/>
  </w:num>
  <w:num w:numId="31">
    <w:abstractNumId w:val="17"/>
  </w:num>
  <w:num w:numId="32">
    <w:abstractNumId w:val="19"/>
  </w:num>
  <w:num w:numId="33">
    <w:abstractNumId w:val="23"/>
  </w:num>
  <w:num w:numId="34">
    <w:abstractNumId w:val="5"/>
  </w:num>
  <w:num w:numId="35">
    <w:abstractNumId w:val="39"/>
  </w:num>
  <w:num w:numId="36">
    <w:abstractNumId w:val="26"/>
  </w:num>
  <w:num w:numId="37">
    <w:abstractNumId w:val="54"/>
  </w:num>
  <w:num w:numId="38">
    <w:abstractNumId w:val="72"/>
  </w:num>
  <w:num w:numId="39">
    <w:abstractNumId w:val="21"/>
  </w:num>
  <w:num w:numId="40">
    <w:abstractNumId w:val="7"/>
  </w:num>
  <w:num w:numId="41">
    <w:abstractNumId w:val="58"/>
  </w:num>
  <w:num w:numId="42">
    <w:abstractNumId w:val="10"/>
  </w:num>
  <w:num w:numId="43">
    <w:abstractNumId w:val="11"/>
  </w:num>
  <w:num w:numId="44">
    <w:abstractNumId w:val="29"/>
  </w:num>
  <w:num w:numId="45">
    <w:abstractNumId w:val="37"/>
  </w:num>
  <w:num w:numId="46">
    <w:abstractNumId w:val="65"/>
  </w:num>
  <w:num w:numId="47">
    <w:abstractNumId w:val="96"/>
  </w:num>
  <w:num w:numId="48">
    <w:abstractNumId w:val="97"/>
  </w:num>
  <w:num w:numId="49">
    <w:abstractNumId w:val="43"/>
  </w:num>
  <w:num w:numId="50">
    <w:abstractNumId w:val="3"/>
  </w:num>
  <w:num w:numId="51">
    <w:abstractNumId w:val="20"/>
  </w:num>
  <w:num w:numId="52">
    <w:abstractNumId w:val="83"/>
  </w:num>
  <w:num w:numId="53">
    <w:abstractNumId w:val="42"/>
  </w:num>
  <w:num w:numId="54">
    <w:abstractNumId w:val="9"/>
  </w:num>
  <w:num w:numId="55">
    <w:abstractNumId w:val="62"/>
  </w:num>
  <w:num w:numId="56">
    <w:abstractNumId w:val="24"/>
  </w:num>
  <w:num w:numId="57">
    <w:abstractNumId w:val="102"/>
  </w:num>
  <w:num w:numId="58">
    <w:abstractNumId w:val="64"/>
  </w:num>
  <w:num w:numId="59">
    <w:abstractNumId w:val="40"/>
  </w:num>
  <w:num w:numId="60">
    <w:abstractNumId w:val="68"/>
  </w:num>
  <w:num w:numId="61">
    <w:abstractNumId w:val="49"/>
  </w:num>
  <w:num w:numId="62">
    <w:abstractNumId w:val="88"/>
  </w:num>
  <w:num w:numId="63">
    <w:abstractNumId w:val="13"/>
  </w:num>
  <w:num w:numId="64">
    <w:abstractNumId w:val="73"/>
  </w:num>
  <w:num w:numId="65">
    <w:abstractNumId w:val="75"/>
  </w:num>
  <w:num w:numId="66">
    <w:abstractNumId w:val="87"/>
  </w:num>
  <w:num w:numId="67">
    <w:abstractNumId w:val="0"/>
  </w:num>
  <w:num w:numId="68">
    <w:abstractNumId w:val="52"/>
  </w:num>
  <w:num w:numId="69">
    <w:abstractNumId w:val="56"/>
  </w:num>
  <w:num w:numId="70">
    <w:abstractNumId w:val="69"/>
  </w:num>
  <w:num w:numId="71">
    <w:abstractNumId w:val="32"/>
  </w:num>
  <w:num w:numId="72">
    <w:abstractNumId w:val="41"/>
  </w:num>
  <w:num w:numId="73">
    <w:abstractNumId w:val="84"/>
  </w:num>
  <w:num w:numId="74">
    <w:abstractNumId w:val="86"/>
  </w:num>
  <w:num w:numId="75">
    <w:abstractNumId w:val="99"/>
  </w:num>
  <w:num w:numId="76">
    <w:abstractNumId w:val="100"/>
  </w:num>
  <w:num w:numId="77">
    <w:abstractNumId w:val="95"/>
  </w:num>
  <w:num w:numId="78">
    <w:abstractNumId w:val="27"/>
  </w:num>
  <w:num w:numId="79">
    <w:abstractNumId w:val="4"/>
  </w:num>
  <w:num w:numId="80">
    <w:abstractNumId w:val="35"/>
  </w:num>
  <w:num w:numId="81">
    <w:abstractNumId w:val="71"/>
  </w:num>
  <w:num w:numId="82">
    <w:abstractNumId w:val="46"/>
  </w:num>
  <w:num w:numId="83">
    <w:abstractNumId w:val="53"/>
  </w:num>
  <w:num w:numId="84">
    <w:abstractNumId w:val="8"/>
  </w:num>
  <w:num w:numId="85">
    <w:abstractNumId w:val="33"/>
  </w:num>
  <w:num w:numId="86">
    <w:abstractNumId w:val="60"/>
  </w:num>
  <w:num w:numId="87">
    <w:abstractNumId w:val="50"/>
  </w:num>
  <w:num w:numId="88">
    <w:abstractNumId w:val="34"/>
  </w:num>
  <w:num w:numId="89">
    <w:abstractNumId w:val="101"/>
  </w:num>
  <w:num w:numId="90">
    <w:abstractNumId w:val="79"/>
  </w:num>
  <w:num w:numId="91">
    <w:abstractNumId w:val="36"/>
  </w:num>
  <w:num w:numId="92">
    <w:abstractNumId w:val="81"/>
  </w:num>
  <w:num w:numId="93">
    <w:abstractNumId w:val="55"/>
  </w:num>
  <w:num w:numId="94">
    <w:abstractNumId w:val="38"/>
  </w:num>
  <w:num w:numId="95">
    <w:abstractNumId w:val="16"/>
  </w:num>
  <w:num w:numId="96">
    <w:abstractNumId w:val="59"/>
  </w:num>
  <w:num w:numId="97">
    <w:abstractNumId w:val="92"/>
  </w:num>
  <w:num w:numId="98">
    <w:abstractNumId w:val="80"/>
  </w:num>
  <w:num w:numId="99">
    <w:abstractNumId w:val="77"/>
  </w:num>
  <w:num w:numId="100">
    <w:abstractNumId w:val="28"/>
  </w:num>
  <w:num w:numId="101">
    <w:abstractNumId w:val="30"/>
  </w:num>
  <w:num w:numId="102">
    <w:abstractNumId w:val="76"/>
  </w:num>
  <w:num w:numId="103">
    <w:abstractNumId w:val="63"/>
  </w:num>
  <w:num w:numId="104">
    <w:abstractNumId w:val="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5B2"/>
    <w:rsid w:val="000A7A93"/>
    <w:rsid w:val="001F6417"/>
    <w:rsid w:val="002F5C12"/>
    <w:rsid w:val="00366AD9"/>
    <w:rsid w:val="004235B2"/>
    <w:rsid w:val="00520860"/>
    <w:rsid w:val="00D64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35B2"/>
    <w:pPr>
      <w:keepNext/>
      <w:keepLines/>
      <w:spacing w:before="480" w:after="0"/>
      <w:jc w:val="both"/>
      <w:outlineLvl w:val="0"/>
    </w:pPr>
    <w:rPr>
      <w:rFonts w:ascii="Cambria" w:eastAsia="Times New Roman" w:hAnsi="Cambria" w:cs="Times New Roman"/>
      <w:b/>
      <w:bCs/>
      <w:color w:val="365F91"/>
      <w:sz w:val="28"/>
      <w:szCs w:val="28"/>
      <w:lang w:val="en-ZA"/>
    </w:rPr>
  </w:style>
  <w:style w:type="paragraph" w:styleId="Heading2">
    <w:name w:val="heading 2"/>
    <w:basedOn w:val="Normal"/>
    <w:next w:val="Normal"/>
    <w:link w:val="Heading2Char"/>
    <w:qFormat/>
    <w:rsid w:val="004235B2"/>
    <w:pPr>
      <w:keepNext/>
      <w:spacing w:before="240" w:after="60" w:line="240" w:lineRule="auto"/>
      <w:jc w:val="both"/>
      <w:outlineLvl w:val="1"/>
    </w:pPr>
    <w:rPr>
      <w:rFonts w:ascii="Palatino Linotype" w:eastAsia="Times New Roman" w:hAnsi="Palatino Linotype" w:cs="Arial"/>
      <w:b/>
      <w:bCs/>
      <w:iCs/>
      <w:sz w:val="24"/>
      <w:szCs w:val="28"/>
    </w:rPr>
  </w:style>
  <w:style w:type="paragraph" w:styleId="Heading4">
    <w:name w:val="heading 4"/>
    <w:basedOn w:val="Normal"/>
    <w:next w:val="Normal"/>
    <w:link w:val="Heading4Char"/>
    <w:qFormat/>
    <w:rsid w:val="004235B2"/>
    <w:pPr>
      <w:keepNext/>
      <w:spacing w:before="240" w:after="60" w:line="240" w:lineRule="auto"/>
      <w:jc w:val="both"/>
      <w:outlineLvl w:val="3"/>
    </w:pPr>
    <w:rPr>
      <w:rFonts w:ascii="Palatino Linotype" w:eastAsia="Times New Roman" w:hAnsi="Palatino Linotype"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5B2"/>
    <w:rPr>
      <w:rFonts w:ascii="Cambria" w:eastAsia="Times New Roman" w:hAnsi="Cambria" w:cs="Times New Roman"/>
      <w:b/>
      <w:bCs/>
      <w:color w:val="365F91"/>
      <w:sz w:val="28"/>
      <w:szCs w:val="28"/>
      <w:lang w:val="en-ZA"/>
    </w:rPr>
  </w:style>
  <w:style w:type="character" w:customStyle="1" w:styleId="Heading2Char">
    <w:name w:val="Heading 2 Char"/>
    <w:basedOn w:val="DefaultParagraphFont"/>
    <w:link w:val="Heading2"/>
    <w:rsid w:val="004235B2"/>
    <w:rPr>
      <w:rFonts w:ascii="Palatino Linotype" w:eastAsia="Times New Roman" w:hAnsi="Palatino Linotype" w:cs="Arial"/>
      <w:b/>
      <w:bCs/>
      <w:iCs/>
      <w:sz w:val="24"/>
      <w:szCs w:val="28"/>
    </w:rPr>
  </w:style>
  <w:style w:type="character" w:customStyle="1" w:styleId="Heading4Char">
    <w:name w:val="Heading 4 Char"/>
    <w:basedOn w:val="DefaultParagraphFont"/>
    <w:link w:val="Heading4"/>
    <w:rsid w:val="004235B2"/>
    <w:rPr>
      <w:rFonts w:ascii="Palatino Linotype" w:eastAsia="Times New Roman" w:hAnsi="Palatino Linotype" w:cs="Times New Roman"/>
      <w:b/>
      <w:bCs/>
      <w:sz w:val="28"/>
      <w:szCs w:val="28"/>
    </w:rPr>
  </w:style>
  <w:style w:type="numbering" w:customStyle="1" w:styleId="NoList1">
    <w:name w:val="No List1"/>
    <w:next w:val="NoList"/>
    <w:uiPriority w:val="99"/>
    <w:semiHidden/>
    <w:unhideWhenUsed/>
    <w:rsid w:val="004235B2"/>
  </w:style>
  <w:style w:type="character" w:styleId="Emphasis">
    <w:name w:val="Emphasis"/>
    <w:uiPriority w:val="20"/>
    <w:qFormat/>
    <w:rsid w:val="004235B2"/>
    <w:rPr>
      <w:rFonts w:eastAsia="Arial Unicode MS"/>
      <w:i/>
    </w:rPr>
  </w:style>
  <w:style w:type="paragraph" w:styleId="Caption">
    <w:name w:val="caption"/>
    <w:basedOn w:val="Normal"/>
    <w:next w:val="Normal"/>
    <w:uiPriority w:val="35"/>
    <w:unhideWhenUsed/>
    <w:qFormat/>
    <w:rsid w:val="004235B2"/>
    <w:pPr>
      <w:jc w:val="both"/>
    </w:pPr>
    <w:rPr>
      <w:rFonts w:ascii="Garamond" w:eastAsia="Calibri" w:hAnsi="Garamond" w:cs="Times New Roman"/>
      <w:b/>
      <w:bCs/>
      <w:sz w:val="20"/>
      <w:szCs w:val="20"/>
      <w:lang w:val="en-GB"/>
    </w:rPr>
  </w:style>
  <w:style w:type="paragraph" w:styleId="BalloonText">
    <w:name w:val="Balloon Text"/>
    <w:basedOn w:val="Normal"/>
    <w:link w:val="BalloonTextChar"/>
    <w:uiPriority w:val="99"/>
    <w:semiHidden/>
    <w:unhideWhenUsed/>
    <w:rsid w:val="004235B2"/>
    <w:pPr>
      <w:spacing w:after="0" w:line="240" w:lineRule="auto"/>
      <w:jc w:val="both"/>
    </w:pPr>
    <w:rPr>
      <w:rFonts w:ascii="Tahoma" w:eastAsia="Calibri" w:hAnsi="Tahoma" w:cs="Tahoma"/>
      <w:sz w:val="16"/>
      <w:szCs w:val="16"/>
      <w:lang w:val="en-GB"/>
    </w:rPr>
  </w:style>
  <w:style w:type="character" w:customStyle="1" w:styleId="BalloonTextChar">
    <w:name w:val="Balloon Text Char"/>
    <w:basedOn w:val="DefaultParagraphFont"/>
    <w:link w:val="BalloonText"/>
    <w:uiPriority w:val="99"/>
    <w:semiHidden/>
    <w:rsid w:val="004235B2"/>
    <w:rPr>
      <w:rFonts w:ascii="Tahoma" w:eastAsia="Calibri" w:hAnsi="Tahoma" w:cs="Tahoma"/>
      <w:sz w:val="16"/>
      <w:szCs w:val="16"/>
      <w:lang w:val="en-GB"/>
    </w:rPr>
  </w:style>
  <w:style w:type="numbering" w:customStyle="1" w:styleId="Style1">
    <w:name w:val="Style1"/>
    <w:rsid w:val="004235B2"/>
    <w:pPr>
      <w:numPr>
        <w:numId w:val="2"/>
      </w:numPr>
    </w:pPr>
  </w:style>
  <w:style w:type="paragraph" w:styleId="ListParagraph">
    <w:name w:val="List Paragraph"/>
    <w:basedOn w:val="Normal"/>
    <w:uiPriority w:val="34"/>
    <w:qFormat/>
    <w:rsid w:val="004235B2"/>
    <w:pPr>
      <w:ind w:left="720"/>
      <w:contextualSpacing/>
      <w:jc w:val="both"/>
    </w:pPr>
    <w:rPr>
      <w:rFonts w:ascii="Garamond" w:eastAsia="Calibri" w:hAnsi="Garamond" w:cs="Times New Roman"/>
      <w:lang w:val="en-GB"/>
    </w:rPr>
  </w:style>
  <w:style w:type="paragraph" w:styleId="Header">
    <w:name w:val="header"/>
    <w:basedOn w:val="Normal"/>
    <w:link w:val="HeaderChar"/>
    <w:uiPriority w:val="99"/>
    <w:semiHidden/>
    <w:unhideWhenUsed/>
    <w:rsid w:val="004235B2"/>
    <w:pPr>
      <w:tabs>
        <w:tab w:val="center" w:pos="4680"/>
        <w:tab w:val="right" w:pos="9360"/>
      </w:tabs>
      <w:spacing w:after="0" w:line="240" w:lineRule="auto"/>
      <w:jc w:val="both"/>
    </w:pPr>
    <w:rPr>
      <w:rFonts w:ascii="Garamond" w:eastAsia="Calibri" w:hAnsi="Garamond" w:cs="Times New Roman"/>
      <w:lang w:val="en-GB"/>
    </w:rPr>
  </w:style>
  <w:style w:type="character" w:customStyle="1" w:styleId="HeaderChar">
    <w:name w:val="Header Char"/>
    <w:basedOn w:val="DefaultParagraphFont"/>
    <w:link w:val="Header"/>
    <w:uiPriority w:val="99"/>
    <w:semiHidden/>
    <w:rsid w:val="004235B2"/>
    <w:rPr>
      <w:rFonts w:ascii="Garamond" w:eastAsia="Calibri" w:hAnsi="Garamond" w:cs="Times New Roman"/>
      <w:lang w:val="en-GB"/>
    </w:rPr>
  </w:style>
  <w:style w:type="paragraph" w:styleId="Footer">
    <w:name w:val="footer"/>
    <w:basedOn w:val="Normal"/>
    <w:link w:val="FooterChar"/>
    <w:uiPriority w:val="99"/>
    <w:unhideWhenUsed/>
    <w:rsid w:val="004235B2"/>
    <w:pPr>
      <w:tabs>
        <w:tab w:val="center" w:pos="4680"/>
        <w:tab w:val="right" w:pos="9360"/>
      </w:tabs>
      <w:spacing w:after="0" w:line="240" w:lineRule="auto"/>
      <w:jc w:val="both"/>
    </w:pPr>
    <w:rPr>
      <w:rFonts w:ascii="Garamond" w:eastAsia="Calibri" w:hAnsi="Garamond" w:cs="Times New Roman"/>
      <w:lang w:val="en-GB"/>
    </w:rPr>
  </w:style>
  <w:style w:type="character" w:customStyle="1" w:styleId="FooterChar">
    <w:name w:val="Footer Char"/>
    <w:basedOn w:val="DefaultParagraphFont"/>
    <w:link w:val="Footer"/>
    <w:uiPriority w:val="99"/>
    <w:rsid w:val="004235B2"/>
    <w:rPr>
      <w:rFonts w:ascii="Garamond" w:eastAsia="Calibri" w:hAnsi="Garamond" w:cs="Times New Roman"/>
      <w:lang w:val="en-GB"/>
    </w:rPr>
  </w:style>
  <w:style w:type="character" w:styleId="Hyperlink">
    <w:name w:val="Hyperlink"/>
    <w:uiPriority w:val="99"/>
    <w:unhideWhenUsed/>
    <w:rsid w:val="004235B2"/>
    <w:rPr>
      <w:color w:val="0000FF"/>
      <w:u w:val="single"/>
    </w:rPr>
  </w:style>
  <w:style w:type="character" w:customStyle="1" w:styleId="mw-headline">
    <w:name w:val="mw-headline"/>
    <w:basedOn w:val="DefaultParagraphFont"/>
    <w:rsid w:val="004235B2"/>
  </w:style>
  <w:style w:type="table" w:customStyle="1" w:styleId="LightShading1">
    <w:name w:val="Light Shading1"/>
    <w:basedOn w:val="TableNormal"/>
    <w:uiPriority w:val="60"/>
    <w:rsid w:val="004235B2"/>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4235B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2">
    <w:name w:val="Light Shading2"/>
    <w:basedOn w:val="TableNormal"/>
    <w:uiPriority w:val="60"/>
    <w:rsid w:val="004235B2"/>
    <w:pPr>
      <w:spacing w:after="0" w:line="240" w:lineRule="auto"/>
    </w:pPr>
    <w:rPr>
      <w:rFonts w:ascii="Calibri" w:eastAsia="Calibri" w:hAnsi="Calibri" w:cs="Times New Roman"/>
      <w:color w:val="000000"/>
      <w:lang w:val="en-Z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1">
    <w:name w:val="Medium Shading 11"/>
    <w:basedOn w:val="TableNormal"/>
    <w:uiPriority w:val="63"/>
    <w:rsid w:val="004235B2"/>
    <w:pPr>
      <w:spacing w:after="0" w:line="240" w:lineRule="auto"/>
    </w:pPr>
    <w:rPr>
      <w:rFonts w:ascii="Calibri" w:eastAsia="Calibri" w:hAnsi="Calibri" w:cs="Times New Roman"/>
      <w:lang w:val="en-ZA"/>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4235B2"/>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4235B2"/>
    <w:rPr>
      <w:rFonts w:ascii="Calibri" w:eastAsia="Calibri" w:hAnsi="Calibri" w:cs="Times New Roman"/>
      <w:sz w:val="20"/>
      <w:szCs w:val="20"/>
    </w:rPr>
  </w:style>
  <w:style w:type="character" w:styleId="FootnoteReference">
    <w:name w:val="footnote reference"/>
    <w:uiPriority w:val="99"/>
    <w:semiHidden/>
    <w:unhideWhenUsed/>
    <w:rsid w:val="004235B2"/>
    <w:rPr>
      <w:vertAlign w:val="superscript"/>
    </w:rPr>
  </w:style>
  <w:style w:type="paragraph" w:customStyle="1" w:styleId="Default">
    <w:name w:val="Default"/>
    <w:rsid w:val="004235B2"/>
    <w:pPr>
      <w:autoSpaceDE w:val="0"/>
      <w:autoSpaceDN w:val="0"/>
      <w:adjustRightInd w:val="0"/>
      <w:spacing w:after="0" w:line="240" w:lineRule="auto"/>
    </w:pPr>
    <w:rPr>
      <w:rFonts w:ascii="Calibri" w:eastAsia="Calibri" w:hAnsi="Calibri" w:cs="Calibri"/>
      <w:color w:val="000000"/>
      <w:sz w:val="24"/>
      <w:szCs w:val="24"/>
      <w:lang w:val="en-ZA"/>
    </w:rPr>
  </w:style>
  <w:style w:type="character" w:styleId="CommentReference">
    <w:name w:val="annotation reference"/>
    <w:uiPriority w:val="99"/>
    <w:semiHidden/>
    <w:unhideWhenUsed/>
    <w:rsid w:val="004235B2"/>
    <w:rPr>
      <w:sz w:val="16"/>
      <w:szCs w:val="16"/>
    </w:rPr>
  </w:style>
  <w:style w:type="paragraph" w:styleId="CommentText">
    <w:name w:val="annotation text"/>
    <w:basedOn w:val="Normal"/>
    <w:link w:val="CommentTextChar"/>
    <w:uiPriority w:val="99"/>
    <w:semiHidden/>
    <w:unhideWhenUsed/>
    <w:rsid w:val="004235B2"/>
    <w:pPr>
      <w:jc w:val="both"/>
    </w:pPr>
    <w:rPr>
      <w:rFonts w:ascii="Garamond" w:eastAsia="Calibri" w:hAnsi="Garamond" w:cs="Times New Roman"/>
      <w:sz w:val="20"/>
      <w:szCs w:val="20"/>
      <w:lang w:val="en-GB"/>
    </w:rPr>
  </w:style>
  <w:style w:type="character" w:customStyle="1" w:styleId="CommentTextChar">
    <w:name w:val="Comment Text Char"/>
    <w:basedOn w:val="DefaultParagraphFont"/>
    <w:link w:val="CommentText"/>
    <w:uiPriority w:val="99"/>
    <w:semiHidden/>
    <w:rsid w:val="004235B2"/>
    <w:rPr>
      <w:rFonts w:ascii="Garamond" w:eastAsia="Calibri" w:hAnsi="Garamond"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235B2"/>
    <w:rPr>
      <w:b/>
      <w:bCs/>
    </w:rPr>
  </w:style>
  <w:style w:type="character" w:customStyle="1" w:styleId="CommentSubjectChar">
    <w:name w:val="Comment Subject Char"/>
    <w:basedOn w:val="CommentTextChar"/>
    <w:link w:val="CommentSubject"/>
    <w:uiPriority w:val="99"/>
    <w:semiHidden/>
    <w:rsid w:val="004235B2"/>
    <w:rPr>
      <w:rFonts w:ascii="Garamond" w:eastAsia="Calibri" w:hAnsi="Garamond" w:cs="Times New Roman"/>
      <w:b/>
      <w:bCs/>
      <w:sz w:val="20"/>
      <w:szCs w:val="20"/>
      <w:lang w:val="en-GB"/>
    </w:rPr>
  </w:style>
  <w:style w:type="character" w:customStyle="1" w:styleId="googqs-tidbit">
    <w:name w:val="goog_qs-tidbit"/>
    <w:basedOn w:val="DefaultParagraphFont"/>
    <w:rsid w:val="004235B2"/>
  </w:style>
  <w:style w:type="paragraph" w:styleId="TOCHeading">
    <w:name w:val="TOC Heading"/>
    <w:basedOn w:val="Heading1"/>
    <w:next w:val="Normal"/>
    <w:uiPriority w:val="39"/>
    <w:unhideWhenUsed/>
    <w:qFormat/>
    <w:rsid w:val="004235B2"/>
    <w:pPr>
      <w:jc w:val="left"/>
      <w:outlineLvl w:val="9"/>
    </w:pPr>
    <w:rPr>
      <w:lang w:val="en-US"/>
    </w:rPr>
  </w:style>
  <w:style w:type="paragraph" w:styleId="TOC1">
    <w:name w:val="toc 1"/>
    <w:basedOn w:val="Normal"/>
    <w:next w:val="Normal"/>
    <w:autoRedefine/>
    <w:uiPriority w:val="39"/>
    <w:unhideWhenUsed/>
    <w:rsid w:val="004235B2"/>
    <w:pPr>
      <w:jc w:val="both"/>
    </w:pPr>
    <w:rPr>
      <w:rFonts w:ascii="Garamond" w:eastAsia="Calibri" w:hAnsi="Garamond" w:cs="Times New Roman"/>
      <w:lang w:val="en-GB"/>
    </w:rPr>
  </w:style>
  <w:style w:type="paragraph" w:styleId="TOC2">
    <w:name w:val="toc 2"/>
    <w:basedOn w:val="Normal"/>
    <w:next w:val="Normal"/>
    <w:autoRedefine/>
    <w:uiPriority w:val="39"/>
    <w:unhideWhenUsed/>
    <w:rsid w:val="004235B2"/>
    <w:pPr>
      <w:ind w:left="220"/>
      <w:jc w:val="both"/>
    </w:pPr>
    <w:rPr>
      <w:rFonts w:ascii="Garamond" w:eastAsia="Calibri" w:hAnsi="Garamond"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35B2"/>
    <w:pPr>
      <w:keepNext/>
      <w:keepLines/>
      <w:spacing w:before="480" w:after="0"/>
      <w:jc w:val="both"/>
      <w:outlineLvl w:val="0"/>
    </w:pPr>
    <w:rPr>
      <w:rFonts w:ascii="Cambria" w:eastAsia="Times New Roman" w:hAnsi="Cambria" w:cs="Times New Roman"/>
      <w:b/>
      <w:bCs/>
      <w:color w:val="365F91"/>
      <w:sz w:val="28"/>
      <w:szCs w:val="28"/>
      <w:lang w:val="en-ZA"/>
    </w:rPr>
  </w:style>
  <w:style w:type="paragraph" w:styleId="Heading2">
    <w:name w:val="heading 2"/>
    <w:basedOn w:val="Normal"/>
    <w:next w:val="Normal"/>
    <w:link w:val="Heading2Char"/>
    <w:qFormat/>
    <w:rsid w:val="004235B2"/>
    <w:pPr>
      <w:keepNext/>
      <w:spacing w:before="240" w:after="60" w:line="240" w:lineRule="auto"/>
      <w:jc w:val="both"/>
      <w:outlineLvl w:val="1"/>
    </w:pPr>
    <w:rPr>
      <w:rFonts w:ascii="Palatino Linotype" w:eastAsia="Times New Roman" w:hAnsi="Palatino Linotype" w:cs="Arial"/>
      <w:b/>
      <w:bCs/>
      <w:iCs/>
      <w:sz w:val="24"/>
      <w:szCs w:val="28"/>
    </w:rPr>
  </w:style>
  <w:style w:type="paragraph" w:styleId="Heading4">
    <w:name w:val="heading 4"/>
    <w:basedOn w:val="Normal"/>
    <w:next w:val="Normal"/>
    <w:link w:val="Heading4Char"/>
    <w:qFormat/>
    <w:rsid w:val="004235B2"/>
    <w:pPr>
      <w:keepNext/>
      <w:spacing w:before="240" w:after="60" w:line="240" w:lineRule="auto"/>
      <w:jc w:val="both"/>
      <w:outlineLvl w:val="3"/>
    </w:pPr>
    <w:rPr>
      <w:rFonts w:ascii="Palatino Linotype" w:eastAsia="Times New Roman" w:hAnsi="Palatino Linotype"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5B2"/>
    <w:rPr>
      <w:rFonts w:ascii="Cambria" w:eastAsia="Times New Roman" w:hAnsi="Cambria" w:cs="Times New Roman"/>
      <w:b/>
      <w:bCs/>
      <w:color w:val="365F91"/>
      <w:sz w:val="28"/>
      <w:szCs w:val="28"/>
      <w:lang w:val="en-ZA"/>
    </w:rPr>
  </w:style>
  <w:style w:type="character" w:customStyle="1" w:styleId="Heading2Char">
    <w:name w:val="Heading 2 Char"/>
    <w:basedOn w:val="DefaultParagraphFont"/>
    <w:link w:val="Heading2"/>
    <w:rsid w:val="004235B2"/>
    <w:rPr>
      <w:rFonts w:ascii="Palatino Linotype" w:eastAsia="Times New Roman" w:hAnsi="Palatino Linotype" w:cs="Arial"/>
      <w:b/>
      <w:bCs/>
      <w:iCs/>
      <w:sz w:val="24"/>
      <w:szCs w:val="28"/>
    </w:rPr>
  </w:style>
  <w:style w:type="character" w:customStyle="1" w:styleId="Heading4Char">
    <w:name w:val="Heading 4 Char"/>
    <w:basedOn w:val="DefaultParagraphFont"/>
    <w:link w:val="Heading4"/>
    <w:rsid w:val="004235B2"/>
    <w:rPr>
      <w:rFonts w:ascii="Palatino Linotype" w:eastAsia="Times New Roman" w:hAnsi="Palatino Linotype" w:cs="Times New Roman"/>
      <w:b/>
      <w:bCs/>
      <w:sz w:val="28"/>
      <w:szCs w:val="28"/>
    </w:rPr>
  </w:style>
  <w:style w:type="numbering" w:customStyle="1" w:styleId="NoList1">
    <w:name w:val="No List1"/>
    <w:next w:val="NoList"/>
    <w:uiPriority w:val="99"/>
    <w:semiHidden/>
    <w:unhideWhenUsed/>
    <w:rsid w:val="004235B2"/>
  </w:style>
  <w:style w:type="character" w:styleId="Emphasis">
    <w:name w:val="Emphasis"/>
    <w:uiPriority w:val="20"/>
    <w:qFormat/>
    <w:rsid w:val="004235B2"/>
    <w:rPr>
      <w:rFonts w:eastAsia="Arial Unicode MS"/>
      <w:i/>
    </w:rPr>
  </w:style>
  <w:style w:type="paragraph" w:styleId="Caption">
    <w:name w:val="caption"/>
    <w:basedOn w:val="Normal"/>
    <w:next w:val="Normal"/>
    <w:uiPriority w:val="35"/>
    <w:unhideWhenUsed/>
    <w:qFormat/>
    <w:rsid w:val="004235B2"/>
    <w:pPr>
      <w:jc w:val="both"/>
    </w:pPr>
    <w:rPr>
      <w:rFonts w:ascii="Garamond" w:eastAsia="Calibri" w:hAnsi="Garamond" w:cs="Times New Roman"/>
      <w:b/>
      <w:bCs/>
      <w:sz w:val="20"/>
      <w:szCs w:val="20"/>
      <w:lang w:val="en-GB"/>
    </w:rPr>
  </w:style>
  <w:style w:type="paragraph" w:styleId="BalloonText">
    <w:name w:val="Balloon Text"/>
    <w:basedOn w:val="Normal"/>
    <w:link w:val="BalloonTextChar"/>
    <w:uiPriority w:val="99"/>
    <w:semiHidden/>
    <w:unhideWhenUsed/>
    <w:rsid w:val="004235B2"/>
    <w:pPr>
      <w:spacing w:after="0" w:line="240" w:lineRule="auto"/>
      <w:jc w:val="both"/>
    </w:pPr>
    <w:rPr>
      <w:rFonts w:ascii="Tahoma" w:eastAsia="Calibri" w:hAnsi="Tahoma" w:cs="Tahoma"/>
      <w:sz w:val="16"/>
      <w:szCs w:val="16"/>
      <w:lang w:val="en-GB"/>
    </w:rPr>
  </w:style>
  <w:style w:type="character" w:customStyle="1" w:styleId="BalloonTextChar">
    <w:name w:val="Balloon Text Char"/>
    <w:basedOn w:val="DefaultParagraphFont"/>
    <w:link w:val="BalloonText"/>
    <w:uiPriority w:val="99"/>
    <w:semiHidden/>
    <w:rsid w:val="004235B2"/>
    <w:rPr>
      <w:rFonts w:ascii="Tahoma" w:eastAsia="Calibri" w:hAnsi="Tahoma" w:cs="Tahoma"/>
      <w:sz w:val="16"/>
      <w:szCs w:val="16"/>
      <w:lang w:val="en-GB"/>
    </w:rPr>
  </w:style>
  <w:style w:type="numbering" w:customStyle="1" w:styleId="Style1">
    <w:name w:val="Style1"/>
    <w:rsid w:val="004235B2"/>
    <w:pPr>
      <w:numPr>
        <w:numId w:val="2"/>
      </w:numPr>
    </w:pPr>
  </w:style>
  <w:style w:type="paragraph" w:styleId="ListParagraph">
    <w:name w:val="List Paragraph"/>
    <w:basedOn w:val="Normal"/>
    <w:uiPriority w:val="34"/>
    <w:qFormat/>
    <w:rsid w:val="004235B2"/>
    <w:pPr>
      <w:ind w:left="720"/>
      <w:contextualSpacing/>
      <w:jc w:val="both"/>
    </w:pPr>
    <w:rPr>
      <w:rFonts w:ascii="Garamond" w:eastAsia="Calibri" w:hAnsi="Garamond" w:cs="Times New Roman"/>
      <w:lang w:val="en-GB"/>
    </w:rPr>
  </w:style>
  <w:style w:type="paragraph" w:styleId="Header">
    <w:name w:val="header"/>
    <w:basedOn w:val="Normal"/>
    <w:link w:val="HeaderChar"/>
    <w:uiPriority w:val="99"/>
    <w:semiHidden/>
    <w:unhideWhenUsed/>
    <w:rsid w:val="004235B2"/>
    <w:pPr>
      <w:tabs>
        <w:tab w:val="center" w:pos="4680"/>
        <w:tab w:val="right" w:pos="9360"/>
      </w:tabs>
      <w:spacing w:after="0" w:line="240" w:lineRule="auto"/>
      <w:jc w:val="both"/>
    </w:pPr>
    <w:rPr>
      <w:rFonts w:ascii="Garamond" w:eastAsia="Calibri" w:hAnsi="Garamond" w:cs="Times New Roman"/>
      <w:lang w:val="en-GB"/>
    </w:rPr>
  </w:style>
  <w:style w:type="character" w:customStyle="1" w:styleId="HeaderChar">
    <w:name w:val="Header Char"/>
    <w:basedOn w:val="DefaultParagraphFont"/>
    <w:link w:val="Header"/>
    <w:uiPriority w:val="99"/>
    <w:semiHidden/>
    <w:rsid w:val="004235B2"/>
    <w:rPr>
      <w:rFonts w:ascii="Garamond" w:eastAsia="Calibri" w:hAnsi="Garamond" w:cs="Times New Roman"/>
      <w:lang w:val="en-GB"/>
    </w:rPr>
  </w:style>
  <w:style w:type="paragraph" w:styleId="Footer">
    <w:name w:val="footer"/>
    <w:basedOn w:val="Normal"/>
    <w:link w:val="FooterChar"/>
    <w:uiPriority w:val="99"/>
    <w:unhideWhenUsed/>
    <w:rsid w:val="004235B2"/>
    <w:pPr>
      <w:tabs>
        <w:tab w:val="center" w:pos="4680"/>
        <w:tab w:val="right" w:pos="9360"/>
      </w:tabs>
      <w:spacing w:after="0" w:line="240" w:lineRule="auto"/>
      <w:jc w:val="both"/>
    </w:pPr>
    <w:rPr>
      <w:rFonts w:ascii="Garamond" w:eastAsia="Calibri" w:hAnsi="Garamond" w:cs="Times New Roman"/>
      <w:lang w:val="en-GB"/>
    </w:rPr>
  </w:style>
  <w:style w:type="character" w:customStyle="1" w:styleId="FooterChar">
    <w:name w:val="Footer Char"/>
    <w:basedOn w:val="DefaultParagraphFont"/>
    <w:link w:val="Footer"/>
    <w:uiPriority w:val="99"/>
    <w:rsid w:val="004235B2"/>
    <w:rPr>
      <w:rFonts w:ascii="Garamond" w:eastAsia="Calibri" w:hAnsi="Garamond" w:cs="Times New Roman"/>
      <w:lang w:val="en-GB"/>
    </w:rPr>
  </w:style>
  <w:style w:type="character" w:styleId="Hyperlink">
    <w:name w:val="Hyperlink"/>
    <w:uiPriority w:val="99"/>
    <w:unhideWhenUsed/>
    <w:rsid w:val="004235B2"/>
    <w:rPr>
      <w:color w:val="0000FF"/>
      <w:u w:val="single"/>
    </w:rPr>
  </w:style>
  <w:style w:type="character" w:customStyle="1" w:styleId="mw-headline">
    <w:name w:val="mw-headline"/>
    <w:basedOn w:val="DefaultParagraphFont"/>
    <w:rsid w:val="004235B2"/>
  </w:style>
  <w:style w:type="table" w:customStyle="1" w:styleId="LightShading1">
    <w:name w:val="Light Shading1"/>
    <w:basedOn w:val="TableNormal"/>
    <w:uiPriority w:val="60"/>
    <w:rsid w:val="004235B2"/>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4235B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2">
    <w:name w:val="Light Shading2"/>
    <w:basedOn w:val="TableNormal"/>
    <w:uiPriority w:val="60"/>
    <w:rsid w:val="004235B2"/>
    <w:pPr>
      <w:spacing w:after="0" w:line="240" w:lineRule="auto"/>
    </w:pPr>
    <w:rPr>
      <w:rFonts w:ascii="Calibri" w:eastAsia="Calibri" w:hAnsi="Calibri" w:cs="Times New Roman"/>
      <w:color w:val="000000"/>
      <w:lang w:val="en-Z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1">
    <w:name w:val="Medium Shading 11"/>
    <w:basedOn w:val="TableNormal"/>
    <w:uiPriority w:val="63"/>
    <w:rsid w:val="004235B2"/>
    <w:pPr>
      <w:spacing w:after="0" w:line="240" w:lineRule="auto"/>
    </w:pPr>
    <w:rPr>
      <w:rFonts w:ascii="Calibri" w:eastAsia="Calibri" w:hAnsi="Calibri" w:cs="Times New Roman"/>
      <w:lang w:val="en-ZA"/>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4235B2"/>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4235B2"/>
    <w:rPr>
      <w:rFonts w:ascii="Calibri" w:eastAsia="Calibri" w:hAnsi="Calibri" w:cs="Times New Roman"/>
      <w:sz w:val="20"/>
      <w:szCs w:val="20"/>
    </w:rPr>
  </w:style>
  <w:style w:type="character" w:styleId="FootnoteReference">
    <w:name w:val="footnote reference"/>
    <w:uiPriority w:val="99"/>
    <w:semiHidden/>
    <w:unhideWhenUsed/>
    <w:rsid w:val="004235B2"/>
    <w:rPr>
      <w:vertAlign w:val="superscript"/>
    </w:rPr>
  </w:style>
  <w:style w:type="paragraph" w:customStyle="1" w:styleId="Default">
    <w:name w:val="Default"/>
    <w:rsid w:val="004235B2"/>
    <w:pPr>
      <w:autoSpaceDE w:val="0"/>
      <w:autoSpaceDN w:val="0"/>
      <w:adjustRightInd w:val="0"/>
      <w:spacing w:after="0" w:line="240" w:lineRule="auto"/>
    </w:pPr>
    <w:rPr>
      <w:rFonts w:ascii="Calibri" w:eastAsia="Calibri" w:hAnsi="Calibri" w:cs="Calibri"/>
      <w:color w:val="000000"/>
      <w:sz w:val="24"/>
      <w:szCs w:val="24"/>
      <w:lang w:val="en-ZA"/>
    </w:rPr>
  </w:style>
  <w:style w:type="character" w:styleId="CommentReference">
    <w:name w:val="annotation reference"/>
    <w:uiPriority w:val="99"/>
    <w:semiHidden/>
    <w:unhideWhenUsed/>
    <w:rsid w:val="004235B2"/>
    <w:rPr>
      <w:sz w:val="16"/>
      <w:szCs w:val="16"/>
    </w:rPr>
  </w:style>
  <w:style w:type="paragraph" w:styleId="CommentText">
    <w:name w:val="annotation text"/>
    <w:basedOn w:val="Normal"/>
    <w:link w:val="CommentTextChar"/>
    <w:uiPriority w:val="99"/>
    <w:semiHidden/>
    <w:unhideWhenUsed/>
    <w:rsid w:val="004235B2"/>
    <w:pPr>
      <w:jc w:val="both"/>
    </w:pPr>
    <w:rPr>
      <w:rFonts w:ascii="Garamond" w:eastAsia="Calibri" w:hAnsi="Garamond" w:cs="Times New Roman"/>
      <w:sz w:val="20"/>
      <w:szCs w:val="20"/>
      <w:lang w:val="en-GB"/>
    </w:rPr>
  </w:style>
  <w:style w:type="character" w:customStyle="1" w:styleId="CommentTextChar">
    <w:name w:val="Comment Text Char"/>
    <w:basedOn w:val="DefaultParagraphFont"/>
    <w:link w:val="CommentText"/>
    <w:uiPriority w:val="99"/>
    <w:semiHidden/>
    <w:rsid w:val="004235B2"/>
    <w:rPr>
      <w:rFonts w:ascii="Garamond" w:eastAsia="Calibri" w:hAnsi="Garamond"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235B2"/>
    <w:rPr>
      <w:b/>
      <w:bCs/>
    </w:rPr>
  </w:style>
  <w:style w:type="character" w:customStyle="1" w:styleId="CommentSubjectChar">
    <w:name w:val="Comment Subject Char"/>
    <w:basedOn w:val="CommentTextChar"/>
    <w:link w:val="CommentSubject"/>
    <w:uiPriority w:val="99"/>
    <w:semiHidden/>
    <w:rsid w:val="004235B2"/>
    <w:rPr>
      <w:rFonts w:ascii="Garamond" w:eastAsia="Calibri" w:hAnsi="Garamond" w:cs="Times New Roman"/>
      <w:b/>
      <w:bCs/>
      <w:sz w:val="20"/>
      <w:szCs w:val="20"/>
      <w:lang w:val="en-GB"/>
    </w:rPr>
  </w:style>
  <w:style w:type="character" w:customStyle="1" w:styleId="googqs-tidbit">
    <w:name w:val="goog_qs-tidbit"/>
    <w:basedOn w:val="DefaultParagraphFont"/>
    <w:rsid w:val="004235B2"/>
  </w:style>
  <w:style w:type="paragraph" w:styleId="TOCHeading">
    <w:name w:val="TOC Heading"/>
    <w:basedOn w:val="Heading1"/>
    <w:next w:val="Normal"/>
    <w:uiPriority w:val="39"/>
    <w:unhideWhenUsed/>
    <w:qFormat/>
    <w:rsid w:val="004235B2"/>
    <w:pPr>
      <w:jc w:val="left"/>
      <w:outlineLvl w:val="9"/>
    </w:pPr>
    <w:rPr>
      <w:lang w:val="en-US"/>
    </w:rPr>
  </w:style>
  <w:style w:type="paragraph" w:styleId="TOC1">
    <w:name w:val="toc 1"/>
    <w:basedOn w:val="Normal"/>
    <w:next w:val="Normal"/>
    <w:autoRedefine/>
    <w:uiPriority w:val="39"/>
    <w:unhideWhenUsed/>
    <w:rsid w:val="004235B2"/>
    <w:pPr>
      <w:jc w:val="both"/>
    </w:pPr>
    <w:rPr>
      <w:rFonts w:ascii="Garamond" w:eastAsia="Calibri" w:hAnsi="Garamond" w:cs="Times New Roman"/>
      <w:lang w:val="en-GB"/>
    </w:rPr>
  </w:style>
  <w:style w:type="paragraph" w:styleId="TOC2">
    <w:name w:val="toc 2"/>
    <w:basedOn w:val="Normal"/>
    <w:next w:val="Normal"/>
    <w:autoRedefine/>
    <w:uiPriority w:val="39"/>
    <w:unhideWhenUsed/>
    <w:rsid w:val="004235B2"/>
    <w:pPr>
      <w:ind w:left="220"/>
      <w:jc w:val="both"/>
    </w:pPr>
    <w:rPr>
      <w:rFonts w:ascii="Garamond" w:eastAsia="Calibri" w:hAnsi="Garamond"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Cash_crop" TargetMode="External"/><Relationship Id="rId20" Type="http://schemas.microsoft.com/office/2007/relationships/hdphoto" Target="NUL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106</Pages>
  <Words>26084</Words>
  <Characters>148680</Characters>
  <Application>Microsoft Office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174416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Orleans</dc:creator>
  <cp:lastModifiedBy>Mr. Hatimbula</cp:lastModifiedBy>
  <cp:revision>2</cp:revision>
  <dcterms:created xsi:type="dcterms:W3CDTF">2016-04-07T06:59:00Z</dcterms:created>
  <dcterms:modified xsi:type="dcterms:W3CDTF">2016-04-07T06:59:00Z</dcterms:modified>
</cp:coreProperties>
</file>